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Смидовичского</w:t>
      </w:r>
      <w:proofErr w:type="spellEnd"/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E1390" w:rsidRPr="00817C30" w:rsidRDefault="00FE1390" w:rsidP="00FE13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FE1390" w:rsidRPr="00817C30" w:rsidRDefault="00FE1390" w:rsidP="00FE13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25.05.2023</w:t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№ 244</w:t>
      </w:r>
    </w:p>
    <w:p w:rsidR="00FE1390" w:rsidRPr="00817C30" w:rsidRDefault="00FE1390" w:rsidP="00FE13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пос. Николаевка</w:t>
      </w:r>
    </w:p>
    <w:p w:rsidR="00FE1390" w:rsidRPr="00817C30" w:rsidRDefault="00FE1390" w:rsidP="00FE1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390" w:rsidRPr="00817C30" w:rsidRDefault="00FE1390" w:rsidP="00FE1390">
      <w:pPr>
        <w:widowControl w:val="0"/>
        <w:spacing w:after="600" w:line="322" w:lineRule="exact"/>
        <w:ind w:left="20" w:right="20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 проведении открытого аукциона на право заключения договора аренды муниципального имущества – сооружение коммунального хозяйства</w:t>
      </w:r>
    </w:p>
    <w:p w:rsidR="00FE1390" w:rsidRPr="00817C30" w:rsidRDefault="00FE1390" w:rsidP="00FE1390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со статьей 17.1 Федерального закона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817C30">
          <w:rPr>
            <w:rFonts w:ascii="Times New Roman" w:eastAsia="Times New Roman" w:hAnsi="Times New Roman"/>
            <w:color w:val="000000"/>
            <w:spacing w:val="5"/>
            <w:sz w:val="24"/>
            <w:szCs w:val="24"/>
            <w:lang w:eastAsia="ru-RU"/>
          </w:rPr>
          <w:t>26.07.2006</w:t>
        </w:r>
      </w:smartTag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№ 135-03 «О защите конкуренции», приказом Федеральной 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817C30">
          <w:rPr>
            <w:rFonts w:ascii="Times New Roman" w:eastAsia="Times New Roman" w:hAnsi="Times New Roman"/>
            <w:color w:val="000000"/>
            <w:spacing w:val="5"/>
            <w:sz w:val="24"/>
            <w:szCs w:val="24"/>
            <w:lang w:eastAsia="ru-RU"/>
          </w:rPr>
          <w:t>10.02.2010</w:t>
        </w:r>
      </w:smartTag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FE1390" w:rsidRPr="00817C30" w:rsidRDefault="00FE1390" w:rsidP="00FE1390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ПОСТАНОВЛЯЕТ:</w:t>
      </w:r>
    </w:p>
    <w:p w:rsidR="00FE1390" w:rsidRPr="00817C30" w:rsidRDefault="00FE1390" w:rsidP="00FE1390">
      <w:pPr>
        <w:widowControl w:val="0"/>
        <w:numPr>
          <w:ilvl w:val="0"/>
          <w:numId w:val="1"/>
        </w:numPr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Провести аукцион на право заключения договора аренды муниципального имущества – сооружение коммунального хозяйства: Групповая резервуарная установка, с кадастровым номером 79:06:3200001:</w:t>
      </w:r>
      <w:proofErr w:type="gramStart"/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289,  протяженностью</w:t>
      </w:r>
      <w:proofErr w:type="gramEnd"/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573 метра. </w:t>
      </w:r>
    </w:p>
    <w:p w:rsidR="00FE1390" w:rsidRPr="00817C30" w:rsidRDefault="00FE1390" w:rsidP="00FE1390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proofErr w:type="gramStart"/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Адрес:  Еврейская</w:t>
      </w:r>
      <w:proofErr w:type="gramEnd"/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автономная область, Смидовичский район, п. Николаевка, от ГРУ 1 до жилых домов 1,5,7 по ул. 60 лет Октября, жилого дома 4 по ул. Комсомольская.</w:t>
      </w:r>
    </w:p>
    <w:p w:rsidR="00FE1390" w:rsidRPr="00817C30" w:rsidRDefault="00FE1390" w:rsidP="00FE1390">
      <w:pPr>
        <w:widowControl w:val="0"/>
        <w:numPr>
          <w:ilvl w:val="0"/>
          <w:numId w:val="1"/>
        </w:numPr>
        <w:tabs>
          <w:tab w:val="left" w:pos="127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Утвердить прилагаемую документацию по проведению открытого аукциона на право заключения договора аренды муниципального имущества - транспортного средства.</w:t>
      </w:r>
    </w:p>
    <w:p w:rsidR="00FE1390" w:rsidRPr="00817C30" w:rsidRDefault="00FE1390" w:rsidP="00FE1390">
      <w:pPr>
        <w:widowControl w:val="0"/>
        <w:numPr>
          <w:ilvl w:val="0"/>
          <w:numId w:val="1"/>
        </w:numPr>
        <w:tabs>
          <w:tab w:val="left" w:pos="116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Разместить документацию, извещение по проведению открытого аукциона на право заключения договора аренды муниципального имущества - транспортного средства на официальном сайте Российской Федерации </w:t>
      </w:r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val="en-US" w:eastAsia="ru-RU"/>
        </w:rPr>
        <w:t>https</w:t>
      </w:r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://</w:t>
      </w:r>
      <w:proofErr w:type="spellStart"/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val="en-US" w:eastAsia="ru-RU"/>
        </w:rPr>
        <w:t>torgi</w:t>
      </w:r>
      <w:proofErr w:type="spellEnd"/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.</w:t>
      </w:r>
      <w:proofErr w:type="spellStart"/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val="en-US" w:eastAsia="ru-RU"/>
        </w:rPr>
        <w:t>gov</w:t>
      </w:r>
      <w:proofErr w:type="spellEnd"/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.</w:t>
      </w:r>
      <w:proofErr w:type="spellStart"/>
      <w:r w:rsidRPr="00817C30">
        <w:rPr>
          <w:rFonts w:ascii="Times New Roman" w:eastAsia="Times New Roman" w:hAnsi="Times New Roman"/>
          <w:spacing w:val="5"/>
          <w:sz w:val="24"/>
          <w:szCs w:val="24"/>
          <w:u w:val="single"/>
          <w:lang w:val="en-US" w:eastAsia="ru-RU"/>
        </w:rPr>
        <w:t>ru</w:t>
      </w:r>
      <w:proofErr w:type="spellEnd"/>
      <w:r w:rsidRPr="00817C30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и</w:t>
      </w: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официальном сайте администрации Николаевского городского поселения </w:t>
      </w:r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https</w:t>
      </w:r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</w:t>
      </w:r>
      <w:proofErr w:type="spellStart"/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nikolaevka</w:t>
      </w:r>
      <w:proofErr w:type="spellEnd"/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eao</w:t>
      </w:r>
      <w:proofErr w:type="spellEnd"/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817C30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817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1390" w:rsidRPr="00817C30" w:rsidRDefault="00FE1390" w:rsidP="00FE1390">
      <w:pPr>
        <w:widowControl w:val="0"/>
        <w:numPr>
          <w:ilvl w:val="0"/>
          <w:numId w:val="1"/>
        </w:numPr>
        <w:tabs>
          <w:tab w:val="left" w:pos="113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proofErr w:type="gramStart"/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постановление  в</w:t>
      </w:r>
      <w:proofErr w:type="gramEnd"/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  печатном издании муниципального образования Николаевское городское поселение - информационном бюллетене «Исток».</w:t>
      </w:r>
    </w:p>
    <w:p w:rsidR="00FE1390" w:rsidRPr="00817C30" w:rsidRDefault="00FE1390" w:rsidP="00FE1390">
      <w:pPr>
        <w:widowControl w:val="0"/>
        <w:numPr>
          <w:ilvl w:val="0"/>
          <w:numId w:val="1"/>
        </w:numPr>
        <w:tabs>
          <w:tab w:val="left" w:pos="1014"/>
        </w:tabs>
        <w:spacing w:after="0" w:line="322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Настоящее постановление вступает в силу со дня его подписания.</w:t>
      </w:r>
    </w:p>
    <w:p w:rsidR="00FE1390" w:rsidRPr="00817C30" w:rsidRDefault="00FE1390" w:rsidP="00FE1390">
      <w:pPr>
        <w:widowControl w:val="0"/>
        <w:tabs>
          <w:tab w:val="left" w:pos="1014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FE1390" w:rsidRPr="00817C30" w:rsidRDefault="00FE1390" w:rsidP="00FE1390">
      <w:pPr>
        <w:widowControl w:val="0"/>
        <w:tabs>
          <w:tab w:val="left" w:pos="1014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FE1390" w:rsidRPr="00817C30" w:rsidRDefault="00FE1390" w:rsidP="00FE1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FE1390" w:rsidRPr="00817C30" w:rsidRDefault="00FE1390" w:rsidP="00FE1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Pr="00817C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Е.Е. Матусевич</w:t>
      </w:r>
    </w:p>
    <w:p w:rsidR="00D12124" w:rsidRDefault="00D12124">
      <w:bookmarkStart w:id="0" w:name="_GoBack"/>
      <w:bookmarkEnd w:id="0"/>
    </w:p>
    <w:sectPr w:rsidR="00D1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17E"/>
    <w:multiLevelType w:val="multilevel"/>
    <w:tmpl w:val="BF281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4F"/>
    <w:rsid w:val="00D12124"/>
    <w:rsid w:val="00F3044F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EE96-2118-4E76-AECC-67C9182C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UralSOFT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2023-05-26T01:55:00Z</dcterms:created>
  <dcterms:modified xsi:type="dcterms:W3CDTF">2023-05-26T01:55:00Z</dcterms:modified>
</cp:coreProperties>
</file>