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</w:t>
      </w:r>
      <w:r w:rsidR="003F04BB">
        <w:rPr>
          <w:rFonts w:ascii="Times New Roman" w:hAnsi="Times New Roman"/>
          <w:sz w:val="28"/>
        </w:rPr>
        <w:t>Николаевское городское</w:t>
      </w:r>
      <w:r>
        <w:rPr>
          <w:rFonts w:ascii="Times New Roman" w:hAnsi="Times New Roman"/>
          <w:sz w:val="28"/>
        </w:rPr>
        <w:t xml:space="preserve"> поселение</w:t>
      </w:r>
      <w:r w:rsidR="00450BF7">
        <w:rPr>
          <w:rFonts w:ascii="Times New Roman" w:hAnsi="Times New Roman"/>
          <w:sz w:val="28"/>
        </w:rPr>
        <w:t>»</w:t>
      </w: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Смидовичского муниципального района</w:t>
      </w: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Еврейской автономной области </w:t>
      </w: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  </w:t>
      </w:r>
      <w:r w:rsidR="003F04BB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</w:t>
      </w: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71706" w:rsidRDefault="00C447FA" w:rsidP="00C7170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50BF7">
        <w:rPr>
          <w:rFonts w:ascii="Times New Roman" w:hAnsi="Times New Roman"/>
          <w:sz w:val="28"/>
        </w:rPr>
        <w:t>23.12</w:t>
      </w:r>
      <w:r>
        <w:rPr>
          <w:rFonts w:ascii="Times New Roman" w:hAnsi="Times New Roman"/>
          <w:sz w:val="28"/>
        </w:rPr>
        <w:t xml:space="preserve"> </w:t>
      </w:r>
      <w:r w:rsidR="00C71706">
        <w:rPr>
          <w:rFonts w:ascii="Times New Roman" w:hAnsi="Times New Roman"/>
          <w:sz w:val="28"/>
        </w:rPr>
        <w:t xml:space="preserve">2013                                                                                                     </w:t>
      </w:r>
      <w:r w:rsidR="008E42C0">
        <w:rPr>
          <w:rFonts w:ascii="Times New Roman" w:hAnsi="Times New Roman"/>
          <w:sz w:val="28"/>
        </w:rPr>
        <w:t xml:space="preserve">    </w:t>
      </w:r>
      <w:r w:rsidR="00C71706">
        <w:rPr>
          <w:rFonts w:ascii="Times New Roman" w:hAnsi="Times New Roman"/>
          <w:sz w:val="28"/>
        </w:rPr>
        <w:t>№</w:t>
      </w:r>
      <w:r w:rsidR="00450BF7">
        <w:rPr>
          <w:rFonts w:ascii="Times New Roman" w:hAnsi="Times New Roman"/>
          <w:sz w:val="28"/>
        </w:rPr>
        <w:t>93</w:t>
      </w:r>
      <w:r w:rsidR="008E42C0">
        <w:rPr>
          <w:rFonts w:ascii="Times New Roman" w:hAnsi="Times New Roman"/>
          <w:sz w:val="28"/>
        </w:rPr>
        <w:t xml:space="preserve">  </w:t>
      </w:r>
    </w:p>
    <w:p w:rsidR="00C71706" w:rsidRDefault="00BA3651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 w:rsidR="00C71706"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Николаевка</w:t>
      </w:r>
    </w:p>
    <w:p w:rsidR="00C71706" w:rsidRDefault="00C71706" w:rsidP="00C717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1706" w:rsidRDefault="00C71706" w:rsidP="00C7170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целевых показателях эффективнос</w:t>
      </w:r>
      <w:r w:rsidR="00A3665C">
        <w:rPr>
          <w:rFonts w:ascii="Times New Roman" w:hAnsi="Times New Roman"/>
          <w:sz w:val="28"/>
          <w:szCs w:val="28"/>
        </w:rPr>
        <w:t>ти работы муниципальн</w:t>
      </w:r>
      <w:r w:rsidR="00450BF7">
        <w:rPr>
          <w:rFonts w:ascii="Times New Roman" w:hAnsi="Times New Roman"/>
          <w:sz w:val="28"/>
          <w:szCs w:val="28"/>
        </w:rPr>
        <w:t>ого</w:t>
      </w:r>
      <w:r w:rsidR="00A3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450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04BB">
        <w:rPr>
          <w:rFonts w:ascii="Times New Roman" w:hAnsi="Times New Roman"/>
          <w:sz w:val="28"/>
          <w:szCs w:val="28"/>
        </w:rPr>
        <w:t>Николаевского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поселения, критериях оценки эффективности и результативности их работы и условиях стимулирования  руководител</w:t>
      </w:r>
      <w:r w:rsidR="00450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706" w:rsidRDefault="00C71706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06" w:rsidRPr="007F6CE5" w:rsidRDefault="00C71706" w:rsidP="007F6CE5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F6C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постановлением администрации  </w:t>
      </w:r>
      <w:r w:rsidR="003F04BB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7F6CE5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3F04BB">
        <w:rPr>
          <w:rFonts w:ascii="Times New Roman" w:hAnsi="Times New Roman" w:cs="Times New Roman"/>
          <w:b w:val="0"/>
          <w:sz w:val="28"/>
          <w:szCs w:val="28"/>
        </w:rPr>
        <w:t>02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>.</w:t>
      </w:r>
      <w:r w:rsidR="003F04BB">
        <w:rPr>
          <w:rFonts w:ascii="Times New Roman" w:hAnsi="Times New Roman" w:cs="Times New Roman"/>
          <w:b w:val="0"/>
          <w:sz w:val="28"/>
          <w:szCs w:val="28"/>
        </w:rPr>
        <w:t>03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F04B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F6CE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>1</w:t>
      </w:r>
      <w:r w:rsidR="003F04BB">
        <w:rPr>
          <w:rFonts w:ascii="Times New Roman" w:hAnsi="Times New Roman" w:cs="Times New Roman"/>
          <w:b w:val="0"/>
          <w:sz w:val="28"/>
          <w:szCs w:val="28"/>
        </w:rPr>
        <w:t>9</w:t>
      </w:r>
      <w:r w:rsidRPr="007F6CE5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>О системе оплаты труда ра</w:t>
      </w:r>
      <w:r w:rsidR="00A3665C">
        <w:rPr>
          <w:rFonts w:ascii="Times New Roman" w:hAnsi="Times New Roman" w:cs="Times New Roman"/>
          <w:b w:val="0"/>
          <w:sz w:val="28"/>
          <w:szCs w:val="28"/>
        </w:rPr>
        <w:t xml:space="preserve">ботников муниципальных 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 xml:space="preserve"> учреждений  муниципального образования «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Николаевское городское</w:t>
      </w:r>
      <w:r w:rsidR="007F6CE5" w:rsidRPr="007F6CE5">
        <w:rPr>
          <w:rFonts w:ascii="Times New Roman" w:hAnsi="Times New Roman" w:cs="Times New Roman"/>
          <w:b w:val="0"/>
          <w:sz w:val="28"/>
          <w:szCs w:val="28"/>
        </w:rPr>
        <w:t xml:space="preserve"> поселение»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776796">
        <w:rPr>
          <w:rFonts w:ascii="Times New Roman" w:hAnsi="Times New Roman" w:cs="Times New Roman"/>
          <w:b w:val="0"/>
          <w:sz w:val="28"/>
          <w:szCs w:val="28"/>
        </w:rPr>
        <w:t>ем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>ского поселения № 5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6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13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>.06.2013 «Об утверждении плана мероприятий («дорожная карта»)</w:t>
      </w:r>
      <w:r w:rsidRPr="007F6CE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>«Изменения, направленные на повышение эффективности сферы культуры  муниципально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я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Николаевское городское</w:t>
      </w:r>
      <w:r w:rsidR="007F6CE5">
        <w:rPr>
          <w:rFonts w:ascii="Times New Roman" w:hAnsi="Times New Roman" w:cs="Times New Roman"/>
          <w:b w:val="0"/>
          <w:sz w:val="28"/>
          <w:szCs w:val="28"/>
        </w:rPr>
        <w:t xml:space="preserve"> поселение» </w:t>
      </w:r>
      <w:r w:rsidRPr="007F6CE5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A3665C">
        <w:rPr>
          <w:rFonts w:ascii="Times New Roman" w:hAnsi="Times New Roman" w:cs="Times New Roman"/>
          <w:b w:val="0"/>
          <w:sz w:val="28"/>
          <w:szCs w:val="28"/>
        </w:rPr>
        <w:t xml:space="preserve">нистрация  </w:t>
      </w:r>
      <w:r w:rsidR="00BA3651">
        <w:rPr>
          <w:rFonts w:ascii="Times New Roman" w:hAnsi="Times New Roman" w:cs="Times New Roman"/>
          <w:b w:val="0"/>
          <w:sz w:val="28"/>
          <w:szCs w:val="28"/>
        </w:rPr>
        <w:t>городск</w:t>
      </w:r>
      <w:r w:rsidR="00A3665C">
        <w:rPr>
          <w:rFonts w:ascii="Times New Roman" w:hAnsi="Times New Roman" w:cs="Times New Roman"/>
          <w:b w:val="0"/>
          <w:sz w:val="28"/>
          <w:szCs w:val="28"/>
        </w:rPr>
        <w:t>ого поселения</w:t>
      </w:r>
    </w:p>
    <w:p w:rsidR="00C71706" w:rsidRDefault="00C71706" w:rsidP="00C71706">
      <w:pPr>
        <w:pStyle w:val="3"/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71706" w:rsidRDefault="00C71706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Утвердить: </w:t>
      </w:r>
    </w:p>
    <w:p w:rsidR="00C71706" w:rsidRDefault="00C71706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-целевые показатели эффективности работы муниципаль</w:t>
      </w:r>
      <w:r w:rsidR="00A3665C">
        <w:rPr>
          <w:szCs w:val="28"/>
        </w:rPr>
        <w:t>н</w:t>
      </w:r>
      <w:r w:rsidR="00450BF7">
        <w:rPr>
          <w:szCs w:val="28"/>
        </w:rPr>
        <w:t>ого</w:t>
      </w:r>
      <w:r w:rsidR="00A3665C">
        <w:rPr>
          <w:szCs w:val="28"/>
        </w:rPr>
        <w:t xml:space="preserve"> </w:t>
      </w:r>
      <w:r>
        <w:rPr>
          <w:szCs w:val="28"/>
        </w:rPr>
        <w:t xml:space="preserve"> учреждени</w:t>
      </w:r>
      <w:r w:rsidR="00450BF7">
        <w:rPr>
          <w:szCs w:val="28"/>
        </w:rPr>
        <w:t>я</w:t>
      </w:r>
      <w:r>
        <w:rPr>
          <w:szCs w:val="28"/>
        </w:rPr>
        <w:t xml:space="preserve"> </w:t>
      </w:r>
      <w:r w:rsidR="00C447FA">
        <w:rPr>
          <w:szCs w:val="28"/>
        </w:rPr>
        <w:t>Николаевского городского</w:t>
      </w:r>
      <w:r>
        <w:rPr>
          <w:szCs w:val="28"/>
        </w:rPr>
        <w:t xml:space="preserve"> поселения, критерии оценки эффективности и результативности их работы согласно приложению № 1;</w:t>
      </w:r>
    </w:p>
    <w:p w:rsidR="00513322" w:rsidRDefault="00C71706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-условия стимулирования  руков</w:t>
      </w:r>
      <w:r w:rsidR="00A3665C">
        <w:rPr>
          <w:szCs w:val="28"/>
        </w:rPr>
        <w:t>одител</w:t>
      </w:r>
      <w:r w:rsidR="00450BF7">
        <w:rPr>
          <w:szCs w:val="28"/>
        </w:rPr>
        <w:t>я</w:t>
      </w:r>
      <w:r w:rsidR="00A3665C">
        <w:rPr>
          <w:szCs w:val="28"/>
        </w:rPr>
        <w:t xml:space="preserve"> муниципальн</w:t>
      </w:r>
      <w:r w:rsidR="00450BF7">
        <w:rPr>
          <w:szCs w:val="28"/>
        </w:rPr>
        <w:t>ого</w:t>
      </w:r>
      <w:r w:rsidR="00A3665C">
        <w:rPr>
          <w:szCs w:val="28"/>
        </w:rPr>
        <w:t xml:space="preserve"> </w:t>
      </w:r>
      <w:r>
        <w:rPr>
          <w:szCs w:val="28"/>
        </w:rPr>
        <w:t>учреждени</w:t>
      </w:r>
      <w:r w:rsidR="00450BF7">
        <w:rPr>
          <w:szCs w:val="28"/>
        </w:rPr>
        <w:t>я</w:t>
      </w:r>
      <w:r>
        <w:rPr>
          <w:szCs w:val="28"/>
        </w:rPr>
        <w:t xml:space="preserve"> </w:t>
      </w:r>
      <w:r w:rsidR="00C447FA">
        <w:rPr>
          <w:szCs w:val="28"/>
        </w:rPr>
        <w:t>Николаевского городского</w:t>
      </w:r>
      <w:r>
        <w:rPr>
          <w:szCs w:val="28"/>
        </w:rPr>
        <w:t xml:space="preserve"> поселения согласно приложению № 2.  </w:t>
      </w:r>
    </w:p>
    <w:p w:rsidR="00C71706" w:rsidRDefault="00513322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-форму доклада руков</w:t>
      </w:r>
      <w:r w:rsidR="00A3665C">
        <w:rPr>
          <w:szCs w:val="28"/>
        </w:rPr>
        <w:t xml:space="preserve">одителя муниципального </w:t>
      </w:r>
      <w:r>
        <w:rPr>
          <w:szCs w:val="28"/>
        </w:rPr>
        <w:t xml:space="preserve"> учреждения культуры о выполнении показателей эффективности деятельности учреждения (руководителя) согласно приложению № 3.</w:t>
      </w:r>
      <w:r w:rsidR="00C71706">
        <w:rPr>
          <w:szCs w:val="28"/>
        </w:rPr>
        <w:t xml:space="preserve"> </w:t>
      </w:r>
    </w:p>
    <w:p w:rsidR="00C71706" w:rsidRDefault="007F6CE5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71706">
        <w:rPr>
          <w:szCs w:val="28"/>
        </w:rPr>
        <w:t xml:space="preserve">. Контроль за исполнением настоящего постановления возложить на заместителя главы администрации  </w:t>
      </w:r>
      <w:r w:rsidR="00BA3651">
        <w:rPr>
          <w:szCs w:val="28"/>
        </w:rPr>
        <w:t>городского</w:t>
      </w:r>
      <w:r w:rsidR="00C71706">
        <w:rPr>
          <w:szCs w:val="28"/>
        </w:rPr>
        <w:t xml:space="preserve"> поселения </w:t>
      </w:r>
      <w:r w:rsidR="00BA3651">
        <w:rPr>
          <w:szCs w:val="28"/>
        </w:rPr>
        <w:t xml:space="preserve"> Швецову Л.Л.</w:t>
      </w:r>
      <w:r w:rsidR="00C71706">
        <w:rPr>
          <w:szCs w:val="28"/>
        </w:rPr>
        <w:t xml:space="preserve">. </w:t>
      </w:r>
    </w:p>
    <w:p w:rsidR="00C71706" w:rsidRDefault="007F6CE5" w:rsidP="007F6CE5">
      <w:pPr>
        <w:pStyle w:val="2"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71706">
        <w:rPr>
          <w:szCs w:val="28"/>
        </w:rPr>
        <w:t>. Опубликовать настоящее постановление в</w:t>
      </w:r>
      <w:r w:rsidR="00BA3651">
        <w:rPr>
          <w:szCs w:val="28"/>
        </w:rPr>
        <w:t xml:space="preserve"> официальном печатном издании Николаевского городского поселения -</w:t>
      </w:r>
      <w:r w:rsidR="00C71706">
        <w:rPr>
          <w:szCs w:val="28"/>
        </w:rPr>
        <w:t xml:space="preserve"> информационном бюллетене "</w:t>
      </w:r>
      <w:r w:rsidR="00BA3651">
        <w:rPr>
          <w:szCs w:val="28"/>
        </w:rPr>
        <w:t>Исток</w:t>
      </w:r>
      <w:r w:rsidR="00C71706">
        <w:rPr>
          <w:szCs w:val="28"/>
        </w:rPr>
        <w:t>".</w:t>
      </w:r>
    </w:p>
    <w:p w:rsidR="00C71706" w:rsidRDefault="007F6CE5" w:rsidP="007F6CE5">
      <w:pPr>
        <w:pStyle w:val="a3"/>
        <w:tabs>
          <w:tab w:val="left" w:pos="0"/>
        </w:tabs>
        <w:ind w:firstLine="709"/>
        <w:rPr>
          <w:bCs/>
          <w:szCs w:val="28"/>
        </w:rPr>
      </w:pPr>
      <w:r>
        <w:rPr>
          <w:bCs/>
          <w:szCs w:val="28"/>
        </w:rPr>
        <w:t>4</w:t>
      </w:r>
      <w:r w:rsidR="00C71706">
        <w:rPr>
          <w:bCs/>
          <w:szCs w:val="28"/>
        </w:rPr>
        <w:t xml:space="preserve">. Настоящее постановление вступает в силу после его дня официального опубликования, но не ранее 1 января 2014 года. </w:t>
      </w:r>
    </w:p>
    <w:p w:rsidR="00C71706" w:rsidRDefault="00C71706" w:rsidP="00C71706">
      <w:pPr>
        <w:pStyle w:val="a3"/>
        <w:tabs>
          <w:tab w:val="left" w:pos="454"/>
        </w:tabs>
        <w:ind w:firstLine="0"/>
        <w:rPr>
          <w:bCs/>
          <w:szCs w:val="28"/>
        </w:rPr>
      </w:pPr>
    </w:p>
    <w:p w:rsidR="00C71706" w:rsidRDefault="00C71706" w:rsidP="00C71706">
      <w:pPr>
        <w:pStyle w:val="a3"/>
        <w:tabs>
          <w:tab w:val="left" w:pos="454"/>
        </w:tabs>
        <w:ind w:firstLine="0"/>
        <w:rPr>
          <w:bCs/>
          <w:szCs w:val="28"/>
        </w:rPr>
      </w:pPr>
    </w:p>
    <w:p w:rsidR="00C71706" w:rsidRDefault="008E42C0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E42C0" w:rsidRDefault="00BA3651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8E42C0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Сорокин</w:t>
      </w:r>
    </w:p>
    <w:p w:rsidR="00C71706" w:rsidRDefault="00C71706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06" w:rsidRDefault="00C71706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06" w:rsidRDefault="00C71706" w:rsidP="00C71706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C71706" w:rsidSect="008E42C0">
          <w:headerReference w:type="default" r:id="rId7"/>
          <w:pgSz w:w="11906" w:h="16838"/>
          <w:pgMar w:top="851" w:right="851" w:bottom="851" w:left="1418" w:header="720" w:footer="720" w:gutter="0"/>
          <w:cols w:space="720"/>
          <w:titlePg/>
          <w:docGrid w:linePitch="299"/>
        </w:sectPr>
      </w:pPr>
    </w:p>
    <w:p w:rsidR="008E42C0" w:rsidRDefault="00C71706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C71706" w:rsidRDefault="00C71706" w:rsidP="00A3665C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 </w:t>
      </w:r>
    </w:p>
    <w:p w:rsidR="00C71706" w:rsidRDefault="00051849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</w:t>
      </w:r>
      <w:r w:rsidR="00C71706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450BF7">
        <w:rPr>
          <w:rFonts w:ascii="Times New Roman" w:hAnsi="Times New Roman"/>
          <w:bCs/>
          <w:sz w:val="28"/>
          <w:szCs w:val="28"/>
        </w:rPr>
        <w:t>23.12</w:t>
      </w:r>
      <w:r w:rsidR="008E42C0">
        <w:rPr>
          <w:rFonts w:ascii="Times New Roman" w:hAnsi="Times New Roman"/>
          <w:bCs/>
          <w:sz w:val="28"/>
          <w:szCs w:val="28"/>
        </w:rPr>
        <w:t>.2013 №</w:t>
      </w:r>
      <w:r w:rsidR="00450BF7">
        <w:rPr>
          <w:rFonts w:ascii="Times New Roman" w:hAnsi="Times New Roman"/>
          <w:bCs/>
          <w:sz w:val="28"/>
          <w:szCs w:val="28"/>
        </w:rPr>
        <w:t>93</w:t>
      </w:r>
      <w:r w:rsidR="008E42C0">
        <w:rPr>
          <w:rFonts w:ascii="Times New Roman" w:hAnsi="Times New Roman"/>
          <w:bCs/>
          <w:sz w:val="28"/>
          <w:szCs w:val="28"/>
        </w:rPr>
        <w:t xml:space="preserve"> </w:t>
      </w:r>
    </w:p>
    <w:p w:rsidR="00C71706" w:rsidRDefault="00C71706" w:rsidP="00C71706">
      <w:pPr>
        <w:tabs>
          <w:tab w:val="left" w:pos="45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1706" w:rsidRDefault="003546B4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C71706">
        <w:rPr>
          <w:rFonts w:ascii="Times New Roman" w:hAnsi="Times New Roman"/>
          <w:sz w:val="28"/>
          <w:szCs w:val="28"/>
        </w:rPr>
        <w:t>елевые показатели эффективност</w:t>
      </w:r>
      <w:r w:rsidR="00A3665C">
        <w:rPr>
          <w:rFonts w:ascii="Times New Roman" w:hAnsi="Times New Roman"/>
          <w:sz w:val="28"/>
          <w:szCs w:val="28"/>
        </w:rPr>
        <w:t>и работы муниципальн</w:t>
      </w:r>
      <w:r w:rsidR="00450BF7">
        <w:rPr>
          <w:rFonts w:ascii="Times New Roman" w:hAnsi="Times New Roman"/>
          <w:sz w:val="28"/>
          <w:szCs w:val="28"/>
        </w:rPr>
        <w:t>ого</w:t>
      </w:r>
      <w:r w:rsidR="00A3665C">
        <w:rPr>
          <w:rFonts w:ascii="Times New Roman" w:hAnsi="Times New Roman"/>
          <w:sz w:val="28"/>
          <w:szCs w:val="28"/>
        </w:rPr>
        <w:t xml:space="preserve"> 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</w:t>
      </w:r>
      <w:r w:rsidR="00450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1849">
        <w:rPr>
          <w:rFonts w:ascii="Times New Roman" w:hAnsi="Times New Roman"/>
          <w:sz w:val="28"/>
          <w:szCs w:val="28"/>
        </w:rPr>
        <w:t>Николаевского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поселения, критерии оценки эффективности и результативности их работы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147"/>
        <w:gridCol w:w="3482"/>
        <w:gridCol w:w="9175"/>
        <w:gridCol w:w="1875"/>
      </w:tblGrid>
      <w:tr w:rsidR="00C71706" w:rsidTr="007F6CE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оценки эффективности и результативности их работы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Основная деятельность учреждения</w:t>
            </w:r>
          </w:p>
        </w:tc>
      </w:tr>
      <w:tr w:rsidR="00C71706" w:rsidTr="007F6CE5">
        <w:trPr>
          <w:trHeight w:val="684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муниципального задания от 9</w:t>
            </w:r>
            <w:r w:rsidR="005958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100 процентов;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муниципального задания от  7</w:t>
            </w:r>
            <w:r w:rsidR="0059587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90 процентов;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выполнение муниципального задания менее 75 процентов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аннулирование баллов по разделу </w:t>
            </w:r>
          </w:p>
        </w:tc>
      </w:tr>
      <w:tr w:rsidR="00C71706" w:rsidTr="007F6CE5">
        <w:trPr>
          <w:trHeight w:val="684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Pr="00D72ADD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ADD">
              <w:rPr>
                <w:rFonts w:ascii="Times New Roman" w:hAnsi="Times New Roman"/>
                <w:sz w:val="28"/>
                <w:szCs w:val="28"/>
              </w:rPr>
              <w:t xml:space="preserve">Выполнение показателей  повышения эффективности и качества услуг в сфере  культуры, предусмотренных "дорожной картой"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E5" w:rsidRPr="007F6CE5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культурно-досуговых мероприятий </w:t>
            </w:r>
          </w:p>
          <w:p w:rsidR="00C71706" w:rsidRPr="007F6CE5" w:rsidRDefault="007F6CE5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>(в сравнении с прошлым годом , %)</w:t>
            </w:r>
            <w:r w:rsidR="00C71706" w:rsidRPr="007F6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баллов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06" w:rsidTr="007F6CE5">
        <w:trPr>
          <w:trHeight w:val="684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Pr="007F6CE5" w:rsidRDefault="007F6CE5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>Увеличение доли детей до 14 лет, участвующих в работе культурно-досуговых формирований (в сравнении с прошлым годом, %)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06" w:rsidRDefault="00C71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06" w:rsidTr="007F6CE5">
        <w:trPr>
          <w:trHeight w:val="3024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учреждения и пребывающих  в нем посетителей 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мер противопожарной и антитеррористической безопасности, правил по охране труда, в том числе: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отсутствие зарегистрированных случаев травматизма работников и посетителей учреждения за отчетный период,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проверок;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замечаний, исполненных в соответствии со сроками, указанными в предписаниях, представлениях, предложениях;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неисполненных в срок предписаний, представлений, предложений или исполненных с нарушением указанных сроков, наличие зарегистрированных нечастных случаев с работниками и посетителей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6CE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CE5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аннулирование баллов по разделу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06" w:rsidTr="007F6CE5">
        <w:trPr>
          <w:trHeight w:val="93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Оснащенность учреждения помещениями, оборудованием, техническими и иными средствами, необходимыми для качественного оказания муниципальных услуг и соответствующими установленным нормам и нормативам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санитарно-эпидемиологических правил и нормативов (СанПиНов), в том числе: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отсутствие предписаний со стороны Роспотребнадзора по итогам проведенных проверок либо отсутствие самих проверок;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замечаний, исполненных в соответствии со сроками, указанными в предписаниях, Роспотребнадзора;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неисполненных в срок предписаний Роспотребнадзора или исполненных с нарушением указанных сроков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аннулирование баллов по разделу </w:t>
            </w:r>
          </w:p>
        </w:tc>
      </w:tr>
      <w:tr w:rsidR="00C71706" w:rsidTr="007F6CE5">
        <w:trPr>
          <w:trHeight w:val="55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Pr="007F6CE5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Pr="007F6CE5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 xml:space="preserve">Введение эффективного контракта с работниками 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Pr="007F6CE5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>Внесение изменений в локальные нормативные акты в части установления стимулирующих выплат работникам с учетом достижения целей и показателей эффективности учреждения и эффективности деятельности работников.</w:t>
            </w:r>
          </w:p>
          <w:p w:rsidR="00C71706" w:rsidRPr="007F6CE5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t xml:space="preserve">Заключение дополнительных соглашений к трудовым договорам работников (новых трудовых договоров) в соответствии с примерной </w:t>
            </w:r>
            <w:r w:rsidRPr="007F6C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формой трудового договора, утвержденной </w:t>
            </w:r>
            <w:r w:rsidRPr="008E42C0">
              <w:rPr>
                <w:rFonts w:ascii="Times New Roman" w:hAnsi="Times New Roman"/>
                <w:sz w:val="28"/>
                <w:szCs w:val="28"/>
              </w:rPr>
              <w:t>распоряжением Правительства РФ  от 26.11.2012 N 2190-р</w:t>
            </w:r>
            <w:r w:rsidR="008E42C0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Pr="007F6CE5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баллов </w:t>
            </w:r>
          </w:p>
        </w:tc>
      </w:tr>
      <w:tr w:rsidR="00C71706" w:rsidTr="007F6CE5">
        <w:trPr>
          <w:trHeight w:val="1248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7F6CE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граждан качеством и доступностью предоставления муниципальных услуг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Положительные результаты опроса (в форме анкетирования) граждан о качестве и доступности предоставления муниципальных услуг в учреждении.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письменных жалоб, поступивших от граждан, на качество оказания муниципальных услуг, признанных обоснованными по результатам проверок вышестоящей организацией или контрольно-надзорных органов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6CE5" w:rsidRDefault="007F6CE5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баллов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71706" w:rsidTr="007F6CE5">
        <w:trPr>
          <w:trHeight w:val="1109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F6CE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учреждении стендов с информацией о перечне предоставляемых муниципальных услуг, в том числе на платной основе, о правах и обязанностях граждан, получающих муниципальные услуги,  и с другой информацией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баллов 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Совокупная значимость всех критериев в баллах по первому разделу: 60 баллов 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Финансово-экономическая деятельность и исполнительская дисциплина учреждения (руководителя)</w:t>
            </w:r>
          </w:p>
        </w:tc>
      </w:tr>
      <w:tr w:rsidR="00C71706" w:rsidTr="007F6CE5">
        <w:trPr>
          <w:trHeight w:val="1016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 w:rsidP="0045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приказов, распоряжений и поручений главы администрации  </w:t>
            </w:r>
            <w:r w:rsidR="00450BF7">
              <w:rPr>
                <w:rFonts w:ascii="Times New Roman" w:hAnsi="Times New Roman"/>
                <w:sz w:val="28"/>
                <w:szCs w:val="28"/>
              </w:rPr>
              <w:t>городс</w:t>
            </w:r>
            <w:r>
              <w:rPr>
                <w:rFonts w:ascii="Times New Roman" w:hAnsi="Times New Roman"/>
                <w:sz w:val="28"/>
                <w:szCs w:val="28"/>
              </w:rPr>
              <w:t>кого поселения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и качественное представление учреждением информации по исполнению приказов, распоряжений и поручений главы администрации  сельского п</w:t>
            </w:r>
            <w:r w:rsidR="00A3665C">
              <w:rPr>
                <w:rFonts w:ascii="Times New Roman" w:hAnsi="Times New Roman"/>
                <w:sz w:val="28"/>
                <w:szCs w:val="28"/>
              </w:rPr>
              <w:t>оселения.</w:t>
            </w:r>
          </w:p>
          <w:p w:rsidR="00C71706" w:rsidRDefault="00C71706" w:rsidP="005A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Несвоевременное и не в полном объеме представление учреждением информации по исполнению приказов, распоряжений и поручений главы администрации  </w:t>
            </w:r>
            <w:r w:rsidR="005A436D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665C">
              <w:rPr>
                <w:rFonts w:ascii="Times New Roman" w:hAnsi="Times New Roman"/>
                <w:sz w:val="28"/>
                <w:szCs w:val="28"/>
              </w:rPr>
              <w:t>поселения.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Непредставление учреждением информации по исполнению приказов, распоряжений и поручений главы администрации  </w:t>
            </w:r>
            <w:r w:rsidR="005A436D">
              <w:rPr>
                <w:rFonts w:ascii="Times New Roman" w:hAnsi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поселения, курирующего учреждение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баллов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баллов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1706" w:rsidTr="007F6CE5">
        <w:trPr>
          <w:trHeight w:val="344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Своевременность представления отчетов,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баллов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71706" w:rsidTr="007F6CE5">
        <w:trPr>
          <w:trHeight w:val="1961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Целевое и эффективное использование бюджетных и внебюджетных средств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просроченной дебиторской и кредиторской задолженности в течение учетного периода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нарушений финансово-хозяйственной деятельности, приведших к нецелевому и неэффективному расходованию бюджетных средств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аннулирование баллов по разделу </w:t>
            </w:r>
          </w:p>
        </w:tc>
      </w:tr>
      <w:tr w:rsidR="00C71706" w:rsidTr="007F6CE5">
        <w:trPr>
          <w:trHeight w:val="348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Совокупная значимость всех критериев в баллах по второму разделу: 20 баллов 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III. Деятельность учреждения (руководителя), направленная на работу с кадрами</w:t>
            </w:r>
          </w:p>
        </w:tc>
      </w:tr>
      <w:tr w:rsidR="00C71706" w:rsidTr="007F6CE5">
        <w:trPr>
          <w:trHeight w:val="1379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укомплектованности, составляющая от 90 до 100  процентов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укомплектованности, составляющая от 80 до 90 процентов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укомплектованности, составляющая менее 80 процентов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35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балла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аннулирование баллов по разделу</w:t>
            </w:r>
          </w:p>
        </w:tc>
      </w:tr>
      <w:tr w:rsidR="00C71706" w:rsidTr="007F6CE5">
        <w:trPr>
          <w:trHeight w:val="1379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сроков повышения квалификации работников учреждения, непосредственно оказывающих муниципальные  услуги 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установленных сроков повышения квалификации работников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tabs>
                <w:tab w:val="center" w:pos="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06" w:rsidTr="007F6CE5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региону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7F6CE5" w:rsidP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71706" w:rsidTr="007F6CE5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предельной доли оплаты труда работников административно-управленческого персонала в фонде оплаты труда учреждения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расходов на оплату труда административно-управленческого и вспомогательного персонала к общему фонду оплаты труда учреждения не более 40 процентов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расходов на оплату труда административно-управленческого и вспомогательного персонала к общему фонду оплаты труда учреждения от 40 до 60 процентов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расходов на оплату труда административно-управленческого и вспомогательного персонала к общему фонду оплаты труда учреждения более 60 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706" w:rsidRDefault="007F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баллов</w:t>
            </w:r>
            <w:r w:rsidR="00C717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Совокупная значимость всех критериев в баллах по третьему разделу: 20 баллов</w:t>
            </w:r>
          </w:p>
        </w:tc>
      </w:tr>
      <w:tr w:rsidR="00C71706" w:rsidTr="007F6CE5"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706" w:rsidRDefault="00C7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Совокупная значимость всех критериев в баллах по всем разделам: 100 балов</w:t>
            </w:r>
          </w:p>
        </w:tc>
      </w:tr>
    </w:tbl>
    <w:p w:rsidR="00C71706" w:rsidRDefault="00C71706" w:rsidP="00C7170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706" w:rsidRDefault="00C71706" w:rsidP="00C7170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706" w:rsidRDefault="00C71706" w:rsidP="00C71706">
      <w:pPr>
        <w:spacing w:after="0" w:line="240" w:lineRule="auto"/>
        <w:rPr>
          <w:rFonts w:ascii="Times New Roman" w:hAnsi="Times New Roman"/>
          <w:sz w:val="28"/>
          <w:szCs w:val="28"/>
        </w:rPr>
        <w:sectPr w:rsidR="00C71706">
          <w:pgSz w:w="16838" w:h="11906" w:orient="landscape"/>
          <w:pgMar w:top="1418" w:right="851" w:bottom="851" w:left="851" w:header="720" w:footer="720" w:gutter="0"/>
          <w:cols w:space="720"/>
        </w:sectPr>
      </w:pPr>
    </w:p>
    <w:p w:rsidR="00C71706" w:rsidRDefault="00C71706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8E42C0" w:rsidRDefault="008E42C0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71706" w:rsidRDefault="00C71706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 w:rsidR="00C71706" w:rsidRDefault="00051849" w:rsidP="00C71706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</w:t>
      </w:r>
      <w:r w:rsidR="008E42C0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C71706" w:rsidRDefault="00C71706" w:rsidP="00C71706">
      <w:pPr>
        <w:tabs>
          <w:tab w:val="left" w:pos="454"/>
          <w:tab w:val="left" w:pos="57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776796">
        <w:rPr>
          <w:rFonts w:ascii="Times New Roman" w:hAnsi="Times New Roman"/>
          <w:bCs/>
          <w:sz w:val="28"/>
          <w:szCs w:val="28"/>
        </w:rPr>
        <w:t xml:space="preserve"> 23.12.</w:t>
      </w:r>
      <w:r w:rsidR="008E42C0">
        <w:rPr>
          <w:rFonts w:ascii="Times New Roman" w:hAnsi="Times New Roman"/>
          <w:bCs/>
          <w:sz w:val="28"/>
          <w:szCs w:val="28"/>
        </w:rPr>
        <w:t xml:space="preserve">2013 </w:t>
      </w:r>
      <w:r>
        <w:rPr>
          <w:rFonts w:ascii="Times New Roman" w:hAnsi="Times New Roman"/>
          <w:bCs/>
          <w:sz w:val="28"/>
          <w:szCs w:val="28"/>
        </w:rPr>
        <w:t>№</w:t>
      </w:r>
      <w:r w:rsidR="00776796">
        <w:rPr>
          <w:rFonts w:ascii="Times New Roman" w:hAnsi="Times New Roman"/>
          <w:bCs/>
          <w:sz w:val="28"/>
          <w:szCs w:val="28"/>
        </w:rPr>
        <w:t>93</w:t>
      </w:r>
      <w:r w:rsidR="008E42C0">
        <w:rPr>
          <w:rFonts w:ascii="Times New Roman" w:hAnsi="Times New Roman"/>
          <w:bCs/>
          <w:sz w:val="28"/>
          <w:szCs w:val="28"/>
        </w:rPr>
        <w:t xml:space="preserve"> 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71706" w:rsidRDefault="003546B4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условиях</w:t>
      </w:r>
      <w:r w:rsidR="00C71706">
        <w:rPr>
          <w:rFonts w:ascii="Times New Roman" w:hAnsi="Times New Roman"/>
          <w:sz w:val="28"/>
          <w:szCs w:val="28"/>
        </w:rPr>
        <w:t xml:space="preserve"> стимулирования руководит</w:t>
      </w:r>
      <w:r w:rsidR="005A436D">
        <w:rPr>
          <w:rFonts w:ascii="Times New Roman" w:hAnsi="Times New Roman"/>
          <w:sz w:val="28"/>
          <w:szCs w:val="28"/>
        </w:rPr>
        <w:t xml:space="preserve">еля </w:t>
      </w:r>
      <w:r w:rsidR="00C71706">
        <w:rPr>
          <w:rFonts w:ascii="Times New Roman" w:hAnsi="Times New Roman"/>
          <w:sz w:val="28"/>
          <w:szCs w:val="28"/>
        </w:rPr>
        <w:t xml:space="preserve"> муниципальн</w:t>
      </w:r>
      <w:r w:rsidR="005A436D">
        <w:rPr>
          <w:rFonts w:ascii="Times New Roman" w:hAnsi="Times New Roman"/>
          <w:sz w:val="28"/>
          <w:szCs w:val="28"/>
        </w:rPr>
        <w:t>ого казенного</w:t>
      </w:r>
      <w:r w:rsidR="00C71706">
        <w:rPr>
          <w:rFonts w:ascii="Times New Roman" w:hAnsi="Times New Roman"/>
          <w:sz w:val="28"/>
          <w:szCs w:val="28"/>
        </w:rPr>
        <w:t xml:space="preserve">  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</w:t>
      </w:r>
      <w:r w:rsidR="005A436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1849">
        <w:rPr>
          <w:rFonts w:ascii="Times New Roman" w:hAnsi="Times New Roman"/>
          <w:sz w:val="28"/>
          <w:szCs w:val="28"/>
        </w:rPr>
        <w:t>Николаевского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C71706" w:rsidRDefault="00C71706" w:rsidP="00C71706">
      <w:pPr>
        <w:tabs>
          <w:tab w:val="left" w:pos="4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1.Настоящее Положение в соответствии</w:t>
      </w:r>
      <w:r w:rsidR="0035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3546B4" w:rsidRPr="007F6C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5A436D">
        <w:rPr>
          <w:rFonts w:ascii="Times New Roman" w:hAnsi="Times New Roman" w:cs="Times New Roman"/>
          <w:sz w:val="28"/>
          <w:szCs w:val="28"/>
        </w:rPr>
        <w:t>городского</w:t>
      </w:r>
      <w:r w:rsidR="003546B4" w:rsidRPr="007F6CE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B539E9">
        <w:rPr>
          <w:rFonts w:ascii="Times New Roman" w:hAnsi="Times New Roman" w:cs="Times New Roman"/>
          <w:sz w:val="28"/>
          <w:szCs w:val="28"/>
        </w:rPr>
        <w:t>02.03</w:t>
      </w:r>
      <w:r w:rsidR="003546B4" w:rsidRPr="007F6CE5">
        <w:rPr>
          <w:rFonts w:ascii="Times New Roman" w:hAnsi="Times New Roman" w:cs="Times New Roman"/>
          <w:sz w:val="28"/>
          <w:szCs w:val="28"/>
        </w:rPr>
        <w:t>.201</w:t>
      </w:r>
      <w:r w:rsidR="00B539E9">
        <w:rPr>
          <w:rFonts w:ascii="Times New Roman" w:hAnsi="Times New Roman" w:cs="Times New Roman"/>
          <w:sz w:val="28"/>
          <w:szCs w:val="28"/>
        </w:rPr>
        <w:t>1</w:t>
      </w:r>
      <w:r w:rsidR="003546B4" w:rsidRPr="007F6CE5">
        <w:rPr>
          <w:rFonts w:ascii="Times New Roman" w:hAnsi="Times New Roman" w:cs="Times New Roman"/>
          <w:sz w:val="28"/>
          <w:szCs w:val="28"/>
        </w:rPr>
        <w:t xml:space="preserve"> № 102 "</w:t>
      </w:r>
      <w:r w:rsidR="003546B4" w:rsidRPr="007F6CE5">
        <w:rPr>
          <w:rFonts w:ascii="Times New Roman" w:hAnsi="Times New Roman" w:cs="Times New Roman"/>
          <w:bCs/>
          <w:sz w:val="28"/>
          <w:szCs w:val="28"/>
        </w:rPr>
        <w:t>О системе оплаты труда ра</w:t>
      </w:r>
      <w:r w:rsidR="00A3665C">
        <w:rPr>
          <w:rFonts w:ascii="Times New Roman" w:hAnsi="Times New Roman" w:cs="Times New Roman"/>
          <w:bCs/>
          <w:sz w:val="28"/>
          <w:szCs w:val="28"/>
        </w:rPr>
        <w:t xml:space="preserve">ботников муниципальных </w:t>
      </w:r>
      <w:r w:rsidR="003546B4" w:rsidRPr="007F6CE5"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B539E9">
        <w:rPr>
          <w:rFonts w:ascii="Times New Roman" w:hAnsi="Times New Roman" w:cs="Times New Roman"/>
          <w:bCs/>
          <w:sz w:val="28"/>
          <w:szCs w:val="28"/>
        </w:rPr>
        <w:t>,</w:t>
      </w:r>
      <w:r w:rsidR="003546B4" w:rsidRPr="007F6C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B539E9">
        <w:rPr>
          <w:rFonts w:ascii="Times New Roman" w:eastAsia="Times New Roman" w:hAnsi="Times New Roman" w:cs="Times New Roman"/>
          <w:bCs/>
          <w:sz w:val="28"/>
          <w:szCs w:val="28"/>
        </w:rPr>
        <w:t>Николаевское городское</w:t>
      </w:r>
      <w:r w:rsidR="003546B4" w:rsidRPr="007F6C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поселение» </w:t>
      </w:r>
      <w:r>
        <w:rPr>
          <w:rFonts w:ascii="Times New Roman" w:hAnsi="Times New Roman"/>
          <w:sz w:val="28"/>
          <w:szCs w:val="28"/>
        </w:rPr>
        <w:t xml:space="preserve">  устанавливает условия осуществления выплат стимулирующего характера руководител</w:t>
      </w:r>
      <w:r w:rsidR="00B539E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539E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казённ</w:t>
      </w:r>
      <w:r w:rsidR="00B539E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B539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="00B539E9">
        <w:rPr>
          <w:rFonts w:ascii="Times New Roman" w:hAnsi="Times New Roman"/>
          <w:sz w:val="28"/>
          <w:szCs w:val="28"/>
        </w:rPr>
        <w:t>Николаевского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(далее – Учреждение).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2.Оценка эффективности деятельности учреждени</w:t>
      </w:r>
      <w:r w:rsidR="00B539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осуществляется ежеквартально </w:t>
      </w:r>
      <w:r w:rsidR="003546B4">
        <w:rPr>
          <w:rFonts w:ascii="Times New Roman" w:hAnsi="Times New Roman"/>
          <w:sz w:val="28"/>
          <w:szCs w:val="28"/>
        </w:rPr>
        <w:t>Общественным советом по проведению независимой оценки качества работы муниципальн</w:t>
      </w:r>
      <w:r w:rsidR="00B539E9">
        <w:rPr>
          <w:rFonts w:ascii="Times New Roman" w:hAnsi="Times New Roman"/>
          <w:sz w:val="28"/>
          <w:szCs w:val="28"/>
        </w:rPr>
        <w:t xml:space="preserve">ого </w:t>
      </w:r>
      <w:r w:rsidR="003546B4">
        <w:rPr>
          <w:rFonts w:ascii="Times New Roman" w:hAnsi="Times New Roman"/>
          <w:sz w:val="28"/>
          <w:szCs w:val="28"/>
        </w:rPr>
        <w:t xml:space="preserve"> учреждени</w:t>
      </w:r>
      <w:r w:rsidR="00B539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3546B4">
        <w:rPr>
          <w:rFonts w:ascii="Times New Roman" w:hAnsi="Times New Roman"/>
          <w:sz w:val="28"/>
          <w:szCs w:val="28"/>
        </w:rPr>
        <w:t>Общественный совет</w:t>
      </w:r>
      <w:r>
        <w:rPr>
          <w:rFonts w:ascii="Times New Roman" w:hAnsi="Times New Roman"/>
          <w:sz w:val="28"/>
          <w:szCs w:val="28"/>
        </w:rPr>
        <w:t>).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и порядок работы </w:t>
      </w:r>
      <w:r w:rsidR="003546B4">
        <w:rPr>
          <w:rFonts w:ascii="Times New Roman" w:hAnsi="Times New Roman"/>
          <w:sz w:val="28"/>
          <w:szCs w:val="28"/>
        </w:rPr>
        <w:t>Общественного совета</w:t>
      </w:r>
      <w:r>
        <w:rPr>
          <w:rFonts w:ascii="Times New Roman" w:hAnsi="Times New Roman"/>
          <w:sz w:val="28"/>
          <w:szCs w:val="28"/>
        </w:rPr>
        <w:t xml:space="preserve"> устанавливается администрацией </w:t>
      </w:r>
      <w:r w:rsidR="00B539E9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 видам выплат стимулирующего характера руководител</w:t>
      </w:r>
      <w:r w:rsidR="00450BF7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учреждени</w:t>
      </w:r>
      <w:r w:rsidR="00450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относятся: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-выплата за интенсивность и высокие результаты работы;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-доплата за звание (за почетное звание, ученую степень, нагрудный знак) (далее – Доплата за звание); 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-премиальные выплаты по итогам работы.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4.Выплата за интенсивность и высокие результаты работы производится  ежемесячно в размере до 50 процентов должностного оклада, и осуществляются по результатам выполнения руководителем учреждения установленных показателей эффективности деятельности учреждения. 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5.Руководител</w:t>
      </w:r>
      <w:r w:rsidR="00450B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450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в срок до 5 числа месяца, следующего за отчетным кварталом, (по итогам работы за IV квартал - до 5 декабря), представляет главе администрации  </w:t>
      </w:r>
      <w:r w:rsidR="00B539E9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поселения, курирующему данное учреждение (далее – главе администрации), отчет об исполнении целевых показателей эффективности работы учреждения.</w:t>
      </w:r>
    </w:p>
    <w:p w:rsidR="00C71706" w:rsidRDefault="00C71706" w:rsidP="00354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в установленный срок или представлении с нарушением установленного порядка, целевые показатели эффективности работы учреждения считаются не выполненными.</w:t>
      </w:r>
    </w:p>
    <w:p w:rsidR="00C71706" w:rsidRDefault="00C71706" w:rsidP="0035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6.Глава администрации  в срок до 10 числа месяца, следующего за отчетным кварталом, (по итогам работы за IV квартал - до 10 декабря) представляет в </w:t>
      </w:r>
      <w:r w:rsidR="003546B4">
        <w:rPr>
          <w:rFonts w:ascii="Times New Roman" w:hAnsi="Times New Roman"/>
          <w:sz w:val="28"/>
          <w:szCs w:val="28"/>
        </w:rPr>
        <w:t xml:space="preserve">Общественный совет </w:t>
      </w:r>
      <w:r>
        <w:rPr>
          <w:rFonts w:ascii="Times New Roman" w:hAnsi="Times New Roman"/>
          <w:sz w:val="28"/>
          <w:szCs w:val="28"/>
        </w:rPr>
        <w:t>информацию  об исполнении  целевых показателей эффективности работы подведомственных учреждений.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4095F">
        <w:rPr>
          <w:rFonts w:ascii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в срок до 15 числа месяца, следующего за отчетным кварталом,  (по итогам работы за IV квартал - до 15 декабря) на основании   предложений главы администрации, производит оценку эффективности работы руководител</w:t>
      </w:r>
      <w:r w:rsidR="00450B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5A436D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8.Размер выплаты  за интенсивность и высокие результаты работы руководителю учреждения определяется на основе расчета суммы баллов за отчетный период, в том числе: </w:t>
      </w:r>
    </w:p>
    <w:p w:rsidR="00C71706" w:rsidRDefault="00C71706" w:rsidP="00C71706">
      <w:pPr>
        <w:pStyle w:val="ConsPlusNormal"/>
        <w:ind w:firstLine="4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78"/>
        <w:gridCol w:w="4793"/>
      </w:tblGrid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выплаты</w:t>
            </w:r>
          </w:p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процентах от должностного оклада)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90 до 100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процентов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 до 89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процентов 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 до 79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процентов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до 69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процентов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59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процентов</w:t>
            </w:r>
          </w:p>
        </w:tc>
      </w:tr>
      <w:tr w:rsidR="00C71706" w:rsidTr="00C7170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50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06" w:rsidRDefault="00C717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не производится </w:t>
            </w:r>
          </w:p>
        </w:tc>
      </w:tr>
    </w:tbl>
    <w:p w:rsidR="00C71706" w:rsidRDefault="00C71706" w:rsidP="00C7170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Доплата за звание устанавливается руководителям учреждений, имеющим почетное звание по основному профилю профессиональной деятельности, в размере до 20 процентов должностного оклада руководителя учреждения.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 руководителя учреждения нескольких почетных званий установление доплаты за звание производится по  одному из оснований, имеющему большее значение.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10.Премиальные выплаты по итогам работы руководителям учреждений  устанавливаются за квартал, полугодие, год (далее - отчетный период).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 руководителю учреждения не носят обязательный характер, производятся из экономии  фонда оплаты труда учреждения при условии премирования большинства работников учреждения и не могут превышать 8  должностных окладов руководителя учреждения в год.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11.Руководител</w:t>
      </w:r>
      <w:r w:rsidR="00CF354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CF35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не выполнение в полном объеме показателей эффективности работы учреждения, за не исполнение в полном объеме трудовых обязанностей,  совершившие в течение отчетного периода нарушение трудового распорядка и в других случаях, могут быть премированы в пониженном размере или депремированы полностью.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12.Премиальные выплаты руководителю учреждения не устанавливается в следующих случаях: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выполнение руководителем учреждения целевых показателей эффективности работы учреждения (сумма набранных баллов составляет менее 50 баллов);   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-наложение дисциплинарного взыскания на руководителя учреждения за неисполнение или ненадлежащее исполнение по его вине трудовых обязанностей;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фактов нецелевого расходования бюджетных средств, выявленных в отчетном периоде по результатам проверок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учреждения в период, когда были осуществлены указанные нарушения; </w:t>
      </w:r>
    </w:p>
    <w:p w:rsidR="00C71706" w:rsidRDefault="00C71706" w:rsidP="0004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-увольнение до истечения отчетного периода, за который осуществляется премирование, или назначение на должность в соответствующем отчетном периоде. 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13.Премиальные выплаты по итогам работы устанавливаются в процентном отношении к должностному окладу руководителя учреждения или в абсолютных размерах и исчисляются пропорционально фактически отработанному времени в отчетном периоде.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14.Выплаты стимулирующего характера устанавливаются на основании </w:t>
      </w:r>
      <w:r w:rsidR="0004095F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04095F">
        <w:rPr>
          <w:rFonts w:ascii="Times New Roman" w:hAnsi="Times New Roman"/>
          <w:sz w:val="28"/>
          <w:szCs w:val="28"/>
        </w:rPr>
        <w:t xml:space="preserve"> </w:t>
      </w:r>
      <w:r w:rsidR="00B539E9">
        <w:rPr>
          <w:rFonts w:ascii="Times New Roman" w:hAnsi="Times New Roman"/>
          <w:sz w:val="28"/>
          <w:szCs w:val="28"/>
        </w:rPr>
        <w:t>городского</w:t>
      </w:r>
      <w:r w:rsidR="0004095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1706" w:rsidRDefault="00C71706" w:rsidP="00040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15.Неиспользованные средства стимулирующего фонда руководителя учреждения могут быть перераспределены и направлены на выплаты стимулирующего характера работникам данного учреждения.</w:t>
      </w:r>
    </w:p>
    <w:p w:rsidR="00880BAF" w:rsidRDefault="00880BAF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04095F">
      <w:pPr>
        <w:ind w:firstLine="709"/>
      </w:pPr>
    </w:p>
    <w:p w:rsidR="00513322" w:rsidRDefault="00513322" w:rsidP="00513322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3 </w:t>
      </w:r>
    </w:p>
    <w:p w:rsidR="00513322" w:rsidRDefault="00513322" w:rsidP="00513322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13322" w:rsidRDefault="00513322" w:rsidP="00513322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 w:rsidR="00513322" w:rsidRDefault="00513322" w:rsidP="00513322">
      <w:pPr>
        <w:tabs>
          <w:tab w:val="left" w:pos="4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513322" w:rsidRDefault="00777E29" w:rsidP="00513322">
      <w:pPr>
        <w:tabs>
          <w:tab w:val="left" w:pos="454"/>
          <w:tab w:val="left" w:pos="57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23.12.2013 №93</w:t>
      </w:r>
    </w:p>
    <w:p w:rsidR="007C26B2" w:rsidRDefault="007C26B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Доклад руководителя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казённого учреждения культуры (руководителя)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</w:t>
      </w:r>
    </w:p>
    <w:p w:rsidR="00513322" w:rsidRPr="00513322" w:rsidRDefault="00513322" w:rsidP="0051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подведомственного</w:t>
      </w:r>
      <w:r w:rsidRPr="00513322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_________________________________________________</w:t>
      </w:r>
    </w:p>
    <w:p w:rsidR="00513322" w:rsidRPr="00513322" w:rsidRDefault="00513322" w:rsidP="0051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13322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органа исполнительной власти Еврейской автономной области, осуществляющего функции и полномочия учредителя </w:t>
      </w:r>
      <w:r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513322">
        <w:rPr>
          <w:rFonts w:ascii="Times New Roman" w:eastAsia="Times New Roman" w:hAnsi="Times New Roman" w:cs="Times New Roman"/>
          <w:sz w:val="16"/>
          <w:szCs w:val="16"/>
        </w:rPr>
        <w:t xml:space="preserve"> учреждения)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о выполнении показателей эффективности деятельности учреждения (руководителя)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за _______________________ 20_____ года</w:t>
      </w: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13322">
        <w:rPr>
          <w:rFonts w:ascii="Times New Roman" w:eastAsia="Times New Roman" w:hAnsi="Times New Roman" w:cs="Times New Roman"/>
          <w:sz w:val="16"/>
          <w:szCs w:val="16"/>
        </w:rPr>
        <w:t>(отчетный период)</w:t>
      </w:r>
    </w:p>
    <w:p w:rsidR="00513322" w:rsidRPr="00513322" w:rsidRDefault="00513322" w:rsidP="0051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322" w:rsidRPr="00513322" w:rsidRDefault="00513322" w:rsidP="0051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 xml:space="preserve">Сведения о выполнении показателей эффективности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казённого учреждения культуры (руководителя)</w:t>
      </w:r>
    </w:p>
    <w:p w:rsidR="00513322" w:rsidRPr="00513322" w:rsidRDefault="00513322" w:rsidP="00513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по критериям оценки</w:t>
      </w:r>
    </w:p>
    <w:p w:rsidR="00513322" w:rsidRPr="00513322" w:rsidRDefault="00513322" w:rsidP="0051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513322" w:rsidRPr="00513322" w:rsidTr="00D1365A">
        <w:tc>
          <w:tcPr>
            <w:tcW w:w="4661" w:type="dxa"/>
          </w:tcPr>
          <w:p w:rsidR="00513322" w:rsidRPr="00513322" w:rsidRDefault="00513322" w:rsidP="0051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деятельности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муниципального казённого учреждения культуры (руководителя)</w:t>
            </w:r>
          </w:p>
          <w:p w:rsidR="00513322" w:rsidRPr="00513322" w:rsidRDefault="00513322" w:rsidP="005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513322" w:rsidRPr="00513322" w:rsidRDefault="00513322" w:rsidP="0051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выполнении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4661" w:type="dxa"/>
          </w:tcPr>
          <w:p w:rsidR="00513322" w:rsidRPr="00513322" w:rsidRDefault="00513322" w:rsidP="004F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информация о </w:t>
            </w:r>
            <w:r w:rsidR="004F53B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выполнения муниципального задания</w:t>
            </w: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Pr="00D72ADD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ADD">
              <w:rPr>
                <w:rFonts w:ascii="Times New Roman" w:hAnsi="Times New Roman"/>
                <w:sz w:val="28"/>
                <w:szCs w:val="28"/>
              </w:rPr>
              <w:t xml:space="preserve">Выполнение показателей  повышения эффективности и качества услуг в сфере  культуры, предусмотренных "дорожной картой" </w:t>
            </w:r>
          </w:p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513322" w:rsidRPr="00513322" w:rsidRDefault="00513322" w:rsidP="004F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информация </w:t>
            </w:r>
            <w:r w:rsidR="004F53B2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мерах, обеспечивающих рост показателей по достижению эффективности и качества оказываемых услуг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учреждения и пребывающих  в нем посетителей </w:t>
            </w:r>
          </w:p>
        </w:tc>
        <w:tc>
          <w:tcPr>
            <w:tcW w:w="4661" w:type="dxa"/>
          </w:tcPr>
          <w:p w:rsidR="00513322" w:rsidRPr="00513322" w:rsidRDefault="00513322" w:rsidP="004F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Указать </w:t>
            </w:r>
            <w:r w:rsidR="004F53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мероприятий, направленных на</w:t>
            </w: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5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безопасности учреждения и </w:t>
            </w:r>
            <w:r w:rsidR="004F53B2">
              <w:rPr>
                <w:rFonts w:ascii="Times New Roman" w:hAnsi="Times New Roman"/>
                <w:sz w:val="28"/>
                <w:szCs w:val="28"/>
              </w:rPr>
              <w:t>пребывающих  в нем посетителей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Оснащенность учреждения помещениями, оборудованием, техническими и иными средствами, необходимыми для качественного оказания муниципальных услуг и соответствующими 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нормам и нормативам</w:t>
            </w:r>
          </w:p>
        </w:tc>
        <w:tc>
          <w:tcPr>
            <w:tcW w:w="4661" w:type="dxa"/>
          </w:tcPr>
          <w:p w:rsidR="00513322" w:rsidRPr="00513322" w:rsidRDefault="00513322" w:rsidP="007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Указать наличие или отсутствие замечаний</w:t>
            </w:r>
            <w:r w:rsidR="004F5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замечания имеются, то указать причину и отметку об их устранении).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Pr="007F6CE5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Введение эффективного контракта с работниками </w:t>
            </w:r>
          </w:p>
        </w:tc>
        <w:tc>
          <w:tcPr>
            <w:tcW w:w="4661" w:type="dxa"/>
          </w:tcPr>
          <w:p w:rsidR="00513322" w:rsidRPr="00513322" w:rsidRDefault="00774F79" w:rsidP="007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принятых локальных правовых актов.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граждан качеством и доступностью предоставления муниципальных услуг</w:t>
            </w:r>
          </w:p>
        </w:tc>
        <w:tc>
          <w:tcPr>
            <w:tcW w:w="4661" w:type="dxa"/>
          </w:tcPr>
          <w:p w:rsidR="00513322" w:rsidRPr="00513322" w:rsidRDefault="00774F79" w:rsidP="004F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информацию о проведенном анкетировании граждан о качестве и доступности предоставления муниципальных услуг.</w:t>
            </w:r>
          </w:p>
        </w:tc>
      </w:tr>
      <w:tr w:rsidR="004F53B2" w:rsidRPr="00513322" w:rsidTr="00D1365A">
        <w:tc>
          <w:tcPr>
            <w:tcW w:w="4661" w:type="dxa"/>
          </w:tcPr>
          <w:p w:rsidR="004F53B2" w:rsidRDefault="004F53B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4661" w:type="dxa"/>
          </w:tcPr>
          <w:p w:rsidR="004F53B2" w:rsidRPr="00513322" w:rsidRDefault="00774F79" w:rsidP="0051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информацию о наличии печатной продукции, выступлений на радио, телевидении (указать дату, наименование СМИ), стендов с указанием перечня оказываемых услуг, в т.ч. на платной основе.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5A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приказов, распоряжений и поручений главы администрации  </w:t>
            </w:r>
            <w:r w:rsidR="005A436D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поселения, курирующего учреждение </w:t>
            </w:r>
          </w:p>
        </w:tc>
        <w:tc>
          <w:tcPr>
            <w:tcW w:w="4661" w:type="dxa"/>
          </w:tcPr>
          <w:p w:rsidR="00513322" w:rsidRPr="00513322" w:rsidRDefault="00774F79" w:rsidP="0051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поручения и срок его исполнения. В случае не соблюдения сроков указать причину.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4661" w:type="dxa"/>
          </w:tcPr>
          <w:p w:rsidR="00513322" w:rsidRPr="00513322" w:rsidRDefault="00774F79" w:rsidP="0051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Указать количество отчетов, </w:t>
            </w:r>
            <w:r>
              <w:rPr>
                <w:rFonts w:ascii="Times New Roman" w:hAnsi="Times New Roman"/>
                <w:sz w:val="28"/>
                <w:szCs w:val="28"/>
              </w:rPr>
              <w:t>планов финансово-хозяйственной деятельности, статистической отчетности и степень их выполнения.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Целевое и эффективное использование бюджетных и внебюджетных средств</w:t>
            </w:r>
          </w:p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513322" w:rsidRPr="00513322" w:rsidRDefault="00774F79" w:rsidP="00774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информацию об отсутствии или наличии кредиторской и дебиторской задолженности, причины возникновения задолженности, о мероприятиях, направленных на устранение нарушений финансово-хозяйственной деятельности.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4661" w:type="dxa"/>
          </w:tcPr>
          <w:p w:rsidR="00513322" w:rsidRPr="00513322" w:rsidRDefault="00774F79" w:rsidP="0051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информацию о доле укомплектованности  квалифицированными кадрами.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сроков повышения квалификации работников учреждения, непосредственно оказывающих муниципальные  услуги </w:t>
            </w:r>
          </w:p>
        </w:tc>
        <w:tc>
          <w:tcPr>
            <w:tcW w:w="4661" w:type="dxa"/>
          </w:tcPr>
          <w:p w:rsidR="00513322" w:rsidRPr="00513322" w:rsidRDefault="00774F79" w:rsidP="007C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количество специалистов, запланированных к повышению квалификации в отчетном периоде и количество, повы</w:t>
            </w:r>
            <w:r w:rsidR="007C26B2">
              <w:rPr>
                <w:rFonts w:ascii="Times New Roman" w:eastAsia="Times New Roman" w:hAnsi="Times New Roman" w:cs="Times New Roman"/>
                <w:sz w:val="28"/>
                <w:szCs w:val="28"/>
              </w:rPr>
              <w:t>сивших свою квалификацию в отче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тном </w:t>
            </w:r>
            <w:r w:rsidR="007C26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периоде. В случае не соблюдения сроков повышения квалификации-указать причину.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</w:t>
            </w:r>
          </w:p>
        </w:tc>
        <w:tc>
          <w:tcPr>
            <w:tcW w:w="4661" w:type="dxa"/>
          </w:tcPr>
          <w:p w:rsidR="00513322" w:rsidRPr="00513322" w:rsidRDefault="007C26B2" w:rsidP="0051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информацию о принятых мерах по соблюдению показателей соотношения </w:t>
            </w:r>
            <w:r>
              <w:rPr>
                <w:rFonts w:ascii="Times New Roman" w:hAnsi="Times New Roman"/>
                <w:sz w:val="28"/>
                <w:szCs w:val="28"/>
              </w:rPr>
              <w:t>средней заработной платы соответствующих категорий работников учреждения до установленных соотношений среднемесячной заработной платы в регионе.</w:t>
            </w:r>
          </w:p>
        </w:tc>
      </w:tr>
      <w:tr w:rsidR="00513322" w:rsidRPr="00513322" w:rsidTr="00D1365A">
        <w:tc>
          <w:tcPr>
            <w:tcW w:w="4661" w:type="dxa"/>
          </w:tcPr>
          <w:p w:rsidR="00513322" w:rsidRDefault="00513322" w:rsidP="00D1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предельной доли оплаты труда работников административно-управленческого персонала в фонде оплаты труда учреждения</w:t>
            </w:r>
          </w:p>
        </w:tc>
        <w:tc>
          <w:tcPr>
            <w:tcW w:w="4661" w:type="dxa"/>
          </w:tcPr>
          <w:p w:rsidR="00513322" w:rsidRPr="00513322" w:rsidRDefault="007C26B2" w:rsidP="007C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информацию о принятых мерах по соблюдению </w:t>
            </w:r>
            <w:r>
              <w:rPr>
                <w:rFonts w:ascii="Times New Roman" w:hAnsi="Times New Roman"/>
                <w:sz w:val="28"/>
                <w:szCs w:val="28"/>
              </w:rPr>
              <w:t>предельной доли оплаты труда работников административно-управленческого персонала в фонде оплаты труда учреждения.</w:t>
            </w:r>
          </w:p>
        </w:tc>
      </w:tr>
    </w:tbl>
    <w:p w:rsidR="007C26B2" w:rsidRDefault="007C26B2" w:rsidP="0051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322" w:rsidRPr="00513322" w:rsidRDefault="00513322" w:rsidP="00513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322">
        <w:rPr>
          <w:rFonts w:ascii="Times New Roman" w:eastAsia="Times New Roman" w:hAnsi="Times New Roman" w:cs="Times New Roman"/>
          <w:sz w:val="28"/>
          <w:szCs w:val="28"/>
        </w:rPr>
        <w:t>Руководитель государственного учреждения ________________________</w:t>
      </w:r>
    </w:p>
    <w:p w:rsidR="00513322" w:rsidRDefault="00513322" w:rsidP="007C26B2">
      <w:r w:rsidRPr="00513322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(Ф.И.О., кон</w:t>
      </w:r>
      <w:bookmarkStart w:id="0" w:name="_GoBack"/>
      <w:bookmarkEnd w:id="0"/>
      <w:r w:rsidRPr="00513322">
        <w:rPr>
          <w:rFonts w:ascii="Times New Roman" w:eastAsia="Times New Roman" w:hAnsi="Times New Roman" w:cs="Times New Roman"/>
          <w:sz w:val="28"/>
          <w:szCs w:val="28"/>
        </w:rPr>
        <w:t>тактный телефон)____________</w:t>
      </w:r>
    </w:p>
    <w:sectPr w:rsidR="00513322" w:rsidSect="000409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14" w:rsidRDefault="00544C14" w:rsidP="0004095F">
      <w:pPr>
        <w:spacing w:after="0" w:line="240" w:lineRule="auto"/>
      </w:pPr>
      <w:r>
        <w:separator/>
      </w:r>
    </w:p>
  </w:endnote>
  <w:endnote w:type="continuationSeparator" w:id="0">
    <w:p w:rsidR="00544C14" w:rsidRDefault="00544C14" w:rsidP="0004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14" w:rsidRDefault="00544C14" w:rsidP="0004095F">
      <w:pPr>
        <w:spacing w:after="0" w:line="240" w:lineRule="auto"/>
      </w:pPr>
      <w:r>
        <w:separator/>
      </w:r>
    </w:p>
  </w:footnote>
  <w:footnote w:type="continuationSeparator" w:id="0">
    <w:p w:rsidR="00544C14" w:rsidRDefault="00544C14" w:rsidP="0004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99486"/>
      <w:docPartObj>
        <w:docPartGallery w:val="Page Numbers (Top of Page)"/>
        <w:docPartUnique/>
      </w:docPartObj>
    </w:sdtPr>
    <w:sdtEndPr/>
    <w:sdtContent>
      <w:p w:rsidR="008E42C0" w:rsidRDefault="002070A4">
        <w:pPr>
          <w:pStyle w:val="a8"/>
          <w:jc w:val="center"/>
        </w:pPr>
        <w:r>
          <w:fldChar w:fldCharType="begin"/>
        </w:r>
        <w:r w:rsidR="008E42C0">
          <w:instrText>PAGE   \* MERGEFORMAT</w:instrText>
        </w:r>
        <w:r>
          <w:fldChar w:fldCharType="separate"/>
        </w:r>
        <w:r w:rsidR="00777E29">
          <w:rPr>
            <w:noProof/>
          </w:rPr>
          <w:t>12</w:t>
        </w:r>
        <w:r>
          <w:fldChar w:fldCharType="end"/>
        </w:r>
      </w:p>
    </w:sdtContent>
  </w:sdt>
  <w:p w:rsidR="0004095F" w:rsidRDefault="000409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706"/>
    <w:rsid w:val="000246D0"/>
    <w:rsid w:val="0004095F"/>
    <w:rsid w:val="00051849"/>
    <w:rsid w:val="00070B29"/>
    <w:rsid w:val="000C634C"/>
    <w:rsid w:val="00105961"/>
    <w:rsid w:val="001C08FF"/>
    <w:rsid w:val="001D0C45"/>
    <w:rsid w:val="002070A4"/>
    <w:rsid w:val="002C6F16"/>
    <w:rsid w:val="003546B4"/>
    <w:rsid w:val="003F04BB"/>
    <w:rsid w:val="00450BF7"/>
    <w:rsid w:val="004F53B2"/>
    <w:rsid w:val="00513322"/>
    <w:rsid w:val="00544C14"/>
    <w:rsid w:val="0059587D"/>
    <w:rsid w:val="005A22CA"/>
    <w:rsid w:val="005A436D"/>
    <w:rsid w:val="00774F79"/>
    <w:rsid w:val="00776796"/>
    <w:rsid w:val="00777E29"/>
    <w:rsid w:val="007C26B2"/>
    <w:rsid w:val="007F6CE5"/>
    <w:rsid w:val="00880BAF"/>
    <w:rsid w:val="008E42C0"/>
    <w:rsid w:val="00A342C8"/>
    <w:rsid w:val="00A3665C"/>
    <w:rsid w:val="00B34A58"/>
    <w:rsid w:val="00B539E9"/>
    <w:rsid w:val="00BA3651"/>
    <w:rsid w:val="00C447FA"/>
    <w:rsid w:val="00C71706"/>
    <w:rsid w:val="00CF3542"/>
    <w:rsid w:val="00D72ADD"/>
    <w:rsid w:val="00E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17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7170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C7170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71706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71706"/>
    <w:pPr>
      <w:overflowPunct w:val="0"/>
      <w:autoSpaceDE w:val="0"/>
      <w:autoSpaceDN w:val="0"/>
      <w:adjustRightInd w:val="0"/>
      <w:spacing w:after="0" w:line="360" w:lineRule="auto"/>
      <w:ind w:firstLine="7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70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71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71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7170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D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F6CE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04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095F"/>
  </w:style>
  <w:style w:type="paragraph" w:styleId="aa">
    <w:name w:val="footer"/>
    <w:basedOn w:val="a"/>
    <w:link w:val="ab"/>
    <w:uiPriority w:val="99"/>
    <w:unhideWhenUsed/>
    <w:rsid w:val="0004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Владелец</cp:lastModifiedBy>
  <cp:revision>19</cp:revision>
  <cp:lastPrinted>2013-12-25T07:25:00Z</cp:lastPrinted>
  <dcterms:created xsi:type="dcterms:W3CDTF">2013-12-22T08:02:00Z</dcterms:created>
  <dcterms:modified xsi:type="dcterms:W3CDTF">2015-01-11T23:11:00Z</dcterms:modified>
</cp:coreProperties>
</file>