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DA67B4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D43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4021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53DEE" w:rsidRDefault="000F0068" w:rsidP="00553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F0068" w:rsidRPr="000F0068" w:rsidRDefault="000F0068" w:rsidP="000F0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0F0068" w:rsidRPr="000F0068" w:rsidRDefault="000F0068" w:rsidP="000F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068">
        <w:rPr>
          <w:rFonts w:ascii="Times New Roman" w:eastAsia="Calibri" w:hAnsi="Times New Roman" w:cs="Times New Roman"/>
          <w:sz w:val="20"/>
          <w:szCs w:val="20"/>
        </w:rPr>
        <w:t xml:space="preserve">Смидовичского муниципального района </w:t>
      </w:r>
    </w:p>
    <w:p w:rsidR="000F0068" w:rsidRPr="000F0068" w:rsidRDefault="000F0068" w:rsidP="000F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068">
        <w:rPr>
          <w:rFonts w:ascii="Times New Roman" w:eastAsia="Calibri" w:hAnsi="Times New Roman" w:cs="Times New Roman"/>
          <w:sz w:val="20"/>
          <w:szCs w:val="20"/>
        </w:rPr>
        <w:t>Еврейской автономной области</w:t>
      </w:r>
    </w:p>
    <w:p w:rsidR="000F0068" w:rsidRPr="000F0068" w:rsidRDefault="000F0068" w:rsidP="000F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F0068" w:rsidRPr="000F0068" w:rsidRDefault="000F0068" w:rsidP="000F0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АДМИНИСТРАЦИЯ ГОРОДСКОГО ПОСЕЛЕНИЯ</w:t>
      </w:r>
    </w:p>
    <w:p w:rsidR="000F0068" w:rsidRPr="000F0068" w:rsidRDefault="000F0068" w:rsidP="000F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F0068" w:rsidRPr="000F0068" w:rsidRDefault="000F0068" w:rsidP="000F00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068">
        <w:rPr>
          <w:rFonts w:ascii="Times New Roman" w:eastAsia="Calibri" w:hAnsi="Times New Roman" w:cs="Times New Roman"/>
          <w:sz w:val="20"/>
          <w:szCs w:val="20"/>
        </w:rPr>
        <w:t>ПОСТАНОВЛЕНИЕ</w:t>
      </w:r>
    </w:p>
    <w:p w:rsidR="000F0068" w:rsidRPr="000F0068" w:rsidRDefault="000F0068" w:rsidP="000F00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14.10.2019 </w:t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            </w:t>
      </w: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№ 337</w:t>
      </w:r>
    </w:p>
    <w:p w:rsidR="000F0068" w:rsidRPr="000F0068" w:rsidRDefault="000F0068" w:rsidP="000F0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пос. Николаевка</w:t>
      </w:r>
    </w:p>
    <w:p w:rsidR="000F0068" w:rsidRPr="000F0068" w:rsidRDefault="000F0068" w:rsidP="000F0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0F0068" w:rsidRPr="000F0068" w:rsidRDefault="000F0068" w:rsidP="000F006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Положения о комиссии по проведению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0F0068" w:rsidRPr="000F0068" w:rsidRDefault="000F0068" w:rsidP="000F00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14 </w:t>
      </w:r>
      <w:hyperlink r:id="rId11" w:history="1">
        <w:r w:rsidRPr="000F00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ст. 17.1 </w:t>
      </w:r>
      <w:hyperlink r:id="rId12" w:history="1">
        <w:r w:rsidRPr="000F00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Федерального закона от 26.07.2006 N 135-ФЗ "О защите конкуренции"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3" w:history="1">
        <w:r w:rsidRPr="000F00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  </w:r>
        <w:proofErr w:type="gramEnd"/>
        <w:r w:rsidRPr="000F006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Уставом Николаевского городского поселения,  администрация Николаевского городского поселения </w:t>
      </w:r>
    </w:p>
    <w:p w:rsidR="000F0068" w:rsidRPr="000F0068" w:rsidRDefault="000F0068" w:rsidP="000F00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0F0068" w:rsidRPr="000F0068" w:rsidRDefault="000F0068" w:rsidP="000F0068">
      <w:pPr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Положение о комиссии для проведения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(прилагается).</w:t>
      </w:r>
    </w:p>
    <w:p w:rsidR="000F0068" w:rsidRPr="000F0068" w:rsidRDefault="000F0068" w:rsidP="000F0068">
      <w:pPr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Состав комиссии для проведения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(прилагается).</w:t>
      </w:r>
    </w:p>
    <w:p w:rsidR="000F0068" w:rsidRPr="000F0068" w:rsidRDefault="000F0068" w:rsidP="000F0068">
      <w:pPr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Опубликовать настоящее постановление в официальном печатном издании Николаевского городского поселения - информационном бюллетене «Исток» и разместить на официальном сайте администрации Николаевского городского поселения.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Настоящее постановление вступает в силу после дня его официального опубликования.      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Николаевского городского поселения</w:t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И.В. Марданов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tabs>
          <w:tab w:val="left" w:pos="4253"/>
        </w:tabs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0F0068" w:rsidRPr="000F0068" w:rsidRDefault="000F0068" w:rsidP="000F0068">
      <w:pPr>
        <w:shd w:val="clear" w:color="auto" w:fill="FFFFFF"/>
        <w:tabs>
          <w:tab w:val="left" w:pos="4253"/>
        </w:tabs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0F0068" w:rsidRPr="000F0068" w:rsidRDefault="000F0068" w:rsidP="000F0068">
      <w:pPr>
        <w:shd w:val="clear" w:color="auto" w:fill="FFFFFF"/>
        <w:tabs>
          <w:tab w:val="left" w:pos="4253"/>
        </w:tabs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</w:t>
      </w:r>
    </w:p>
    <w:p w:rsidR="000F0068" w:rsidRPr="000F0068" w:rsidRDefault="000F0068" w:rsidP="000F0068">
      <w:pPr>
        <w:shd w:val="clear" w:color="auto" w:fill="FFFFFF"/>
        <w:tabs>
          <w:tab w:val="left" w:pos="4253"/>
        </w:tabs>
        <w:spacing w:after="0" w:line="315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14.10.2019 № 337</w:t>
      </w:r>
    </w:p>
    <w:p w:rsidR="000F0068" w:rsidRPr="000F0068" w:rsidRDefault="000F0068" w:rsidP="000F0068">
      <w:pPr>
        <w:shd w:val="clear" w:color="auto" w:fill="FFFFFF"/>
        <w:spacing w:before="150" w:after="75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Положение о комиссии для проведения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0F0068" w:rsidRPr="000F0068" w:rsidRDefault="000F0068" w:rsidP="000F00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Комиссии по проведению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Положение) разработано в соответствии с требованиями </w:t>
      </w:r>
      <w:hyperlink r:id="rId14" w:history="1">
        <w:r w:rsidRPr="000F006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Федерального закона от 26.07.2006 N 135-ФЗ "О защите конкуренции"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Приказа Федеральной антимонопольной службы России от 10.02.2010 N 67 "О порядке проведения конкурсов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Настоящее Положение определяет цели создания, задачи, функции, состав и порядок деятельности Комиссии для проведения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Комиссия).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 своей деятельности руководствуется </w:t>
      </w:r>
      <w:hyperlink r:id="rId15" w:history="1">
        <w:r w:rsidRPr="000F006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Гражданским кодексом Российской Федерации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6" w:history="1">
        <w:r w:rsidRPr="000F006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перечне видов имущества, в отношении которого заключение указанных договоров может осуществляться путем проведения торгов в форме конкурса", иными федеральными законами, нормативно-правовыми актами Президента Российской Федерации, Правительства Российской Федерации, а также нормативными правовыми актами Еврейской автономной области, муниципальными правовыми актами Николаевского городского поселения и настоящим Положением. </w:t>
      </w:r>
      <w:proofErr w:type="gramEnd"/>
    </w:p>
    <w:p w:rsidR="000F0068" w:rsidRPr="000F0068" w:rsidRDefault="000F0068" w:rsidP="000F00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урегулированные настоящим положением отношения, связанные с проведением конкурса (аукциона), регулируются Приказом Федеральной антимонопольной службы России от 10.02.2010 N 67 "О </w:t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заключение указанных договоров может осуществляться путем проведения торгов в форме конкурса".</w:t>
      </w:r>
    </w:p>
    <w:p w:rsidR="000F0068" w:rsidRPr="000F0068" w:rsidRDefault="000F0068" w:rsidP="000F0068">
      <w:pPr>
        <w:shd w:val="clear" w:color="auto" w:fill="FFFFFF"/>
        <w:spacing w:before="120" w:after="12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II. Цели и задачи Комиссии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Комиссия создается в целях проведения процедуры торгов в форме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 задачи Комиссии входит: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Обеспечение единства экономического пространства на территории муниципального образования "Николаевское городское поселение" Смидовичского муниципального района Еврейской автономной области;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Расширение возможностей для получения физическими и юридическими лицами прав владения и (или) пользования в отношении муниципального имущества;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Развитие добросовестной конкуренции, совершенствование деятельности органов местного самоуправления;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Обеспечение гласности и прозрачности при передаче прав владения и (или) пользования в отношении муниципального имущества;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Предотвращение коррупции и других злоупотреблений.</w:t>
      </w:r>
    </w:p>
    <w:p w:rsidR="000F0068" w:rsidRPr="000F0068" w:rsidRDefault="000F0068" w:rsidP="000F0068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Состав Комиссии и порядок ее формирования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Комиссия является постоянно действующим коллегиальным органом.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Персональный состав Комиссии утверждается постановлением администрации Николаевского городского поселения.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Замена члена комиссии допускается путем внесения изменения в постановление администрации Николаевского городского поселения о внесении изменений в состав комиссии.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Аукционная комиссия правомочна осуществлять функции, предусмотренные настоящим положением, если на заседан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кционной комиссии присутствует не менее пятидесяти процентов общего числа ее членов. Члены аукционной комиссии должны быть уведомлены о месте, дате и времени проведения заседания аукционной комиссии. Члены аукционной комиссии лично участвуют в заседаниях и подписывают протоколы заседаний аукционной комиссии.</w:t>
      </w:r>
    </w:p>
    <w:p w:rsidR="000F0068" w:rsidRPr="000F0068" w:rsidRDefault="000F0068" w:rsidP="000F0068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IV. Функции Комиссии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Основными функциями Комиссии являются: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- вскрытие конвертов с заявками на участие в конкурсе;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определение участников конкурса;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рассмотрение, оценка и сопоставление заявок на участие в конкурсе;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определение победителя конкурса;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- рассмотрение заявок на участие в аукционе и отбор участников аукциона;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0F0068" w:rsidRPr="000F0068" w:rsidRDefault="000F0068" w:rsidP="000F0068">
      <w:pPr>
        <w:shd w:val="clear" w:color="auto" w:fill="FFFFFF"/>
        <w:spacing w:before="120" w:after="12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V. Права и обязанности Комисс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Комиссия обязана: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5.1.1.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Рассматривать заявки на участие в аукционе (конкурсе) на предмет соответствия требованиям, установленным документацией об аукционе (конкурсе), и соответствия заявителей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10.02.2010 N 67 (далее - Правила);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5.1.2. Принимать решение о допуске к участию в аукционе (конкурсе) заявителя и о признании заявителя участником аукциона или об отказе в допуске такого заявителя к участию в аукционе (конкурсе) в порядке и по основаниям, предусмотренным пунктами 24 - 26 Правил;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5.1.3. Вести протокол и подписывать всеми присутствующими на заседании членами конкурсной комиссии в день окончания рассмотрения заявок на участие в аукционе (конкурсе);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5.1.4.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протокол об отказе от заключения договора в случае отказа от заключения договора с победителем аукциона (конкурса) либо при уклонении победителя аукциона (конкурса) от заключения договора с участником аукциона (конкурса), с которым заключается такой договор, в срок не позднее дня, следующего после дня установления фактов, предусмотренных пунктом 93 Правил и являющихся основанием для отказа от заключения договора;</w:t>
      </w:r>
      <w:proofErr w:type="gramEnd"/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5.1.5. Не предъявлять к участникам аукциона (конкурса) иные требования, не предусмотренные действующим законодательством;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5.1.6. Не проводить переговоры с участниками аукциона (конкурса)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открытого аукциона (конкурса), прямо предусмотренных законодательством Российской Федерации и документацией об аукционе (конкурсе);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5.1.7. Осуществлять ауди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и/или видеозапись вскрытия конвертов с заявками на участие в конкурсе.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5.1.8. Исполнять иные обязанности, установленные действующим законодательством.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 случаях, предусмотренных законодательством Российской Федерации о проведен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кционов (конкурсов) на право заключения договоров, отстранять участника от участия в аукционе (конкурсе).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Члены Комиссии обязаны: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5.3.1. Знать и руководствоваться в своей деятельности требованиями законодательства Российской Федерации и иных нормативно-правовых актов Российской Федерации о проведен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кционов (конкурсов) на право заключения договоров, предусматривающих передачу прав на муниципальное имущество, и настоящим Положением;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5.3.2. Лично присутствовать на заседаниях Комиссии;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5.3.3. Не допускать разглашения сведений, ставших им известными в ходе проведения процедур торгов на право заключения договоров, кроме случаев, прямо предусмотренных законодательством и иными нормативно-правовыми актами Российской Федерации;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5.3.4. Заявить о личной заинтересованности в результатах аукционов (конкурсов) либо о возможности оказания на них влияния участниками аукционов (конкурсов). Заявление должно быть сделано заранее и не препятствовать проведению заседания Комиссии в установленные сроки;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5.3.5. Подписывать протоколы.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5.4. Члены Комиссии вправе: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5.4.1. Знакомиться со всеми представленными участниками аукциона (конкурса) документами и сведениями;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5.4.2. Выступать на заседаниях Комиссии;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5.4.3. Проверять правильность содержания протоколов.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Председатель Комиссии: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5.5.1. Осуществляет общее руководство работой Комиссии и обеспечивает выполнение настоящего Положения;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5.5.2. Утверждает график проведения заседаний Комиссии;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5.5.3. Объявляет заседание правомочным при наличии кворума;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5.5.4. Открывает и ведет заседания Комиссии, объявляет перерывы;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5.5.5. Объявляет состав Комиссии.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Секретарь Комиссии: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5.6.1.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5.6.2. Регистрирует явившихся на аукцион участников аукциона;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5.6.3. Оформляет протоколы;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5.6.4. Осуществляет иные действия организационно-технического характера.</w:t>
      </w:r>
    </w:p>
    <w:p w:rsidR="000F0068" w:rsidRPr="000F0068" w:rsidRDefault="000F0068" w:rsidP="000F0068">
      <w:pPr>
        <w:shd w:val="clear" w:color="auto" w:fill="FFFFFF"/>
        <w:spacing w:before="120" w:after="12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VI. Опубликование, размещение на сайте, направление участнику конкурса протоколов конкурса (аукциона)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Секретарь Комиссии составляет протокол конкурса (аукциона). Члены конкурсной Комиссии, присутствующие во время проведения конкурса (аукциона), подписывают протокол конкурса (аукциона) непосредственно после вскрытия конвертов.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Секретарь Комиссии в течение дня, следующего за днем его подписания, размещает на официальном сайте торгов Российской Федерации www.torgi.gov.ru протокол конкурса (аукциона) и направляет его участнику.</w:t>
      </w:r>
    </w:p>
    <w:p w:rsidR="000F0068" w:rsidRPr="000F0068" w:rsidRDefault="000F0068" w:rsidP="000F0068">
      <w:pPr>
        <w:shd w:val="clear" w:color="auto" w:fill="FFFFFF"/>
        <w:spacing w:before="120" w:after="12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VII. Регламент работы Комиссии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Комиссией осуществляется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победителей конкурса, ведение протокола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об оценке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  <w:proofErr w:type="gramEnd"/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Комиссией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0F0068" w:rsidRPr="000F0068" w:rsidRDefault="000F0068" w:rsidP="000F0068">
      <w:pPr>
        <w:shd w:val="clear" w:color="auto" w:fill="FFFFFF"/>
        <w:spacing w:before="120" w:after="12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VIII.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и ответственность Комиссии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договоров, иных нормативных правовых актов Российской Федерации и настоящего Положения, он должен сообщить об этом председателю Комиссии незамедлительно.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proofErr w:type="gramStart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Комиссии осуществляется главой администрации.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Ответственность членов Комиссии наступает в соответствии с действующим законодательством.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0F00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Утвержден</w:t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постановлением</w:t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администрации Николаевского 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</w:t>
      </w: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14.10.2019 № 337</w:t>
      </w:r>
    </w:p>
    <w:p w:rsidR="000F0068" w:rsidRPr="000F0068" w:rsidRDefault="000F0068" w:rsidP="000F00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0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комиссии для проведения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tbl>
      <w:tblPr>
        <w:tblW w:w="9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885"/>
      </w:tblGrid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Марданов Игорь  Васильевич 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Глава администрации – председатель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Евдокимова Анастасия Николаевна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Главный специалист-эксперт администрации – член комиссии с функциями секретаря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Мария Анатольевна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Старший специалист </w:t>
            </w: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администрации – член комиссии с функциями секретаря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Екимова Наталья Анатольевна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 Начальник </w:t>
            </w:r>
            <w:proofErr w:type="gramStart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</w:t>
            </w:r>
            <w:proofErr w:type="gramEnd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отдела администрации – член комиссии 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Юносова</w:t>
            </w:r>
            <w:proofErr w:type="spellEnd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Ирина </w:t>
            </w:r>
            <w:proofErr w:type="spellStart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Салуховна</w:t>
            </w:r>
            <w:proofErr w:type="spellEnd"/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консультант-юрист  администрации – член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Пастушок Светлана Юрьевна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Главный специалист-эксперт администрации – член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Мячин</w:t>
            </w:r>
            <w:proofErr w:type="spellEnd"/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Сергей Александрович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Главный специалист-эксперт администрации – член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Третьякова Анна Анатольевна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старший специалист администрации – член комиссии</w:t>
            </w:r>
          </w:p>
        </w:tc>
      </w:tr>
      <w:tr w:rsidR="000F0068" w:rsidRPr="000F0068" w:rsidTr="000916B8">
        <w:trPr>
          <w:cantSplit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Прокопенко Татьяна Ивановна</w:t>
            </w:r>
          </w:p>
        </w:tc>
        <w:tc>
          <w:tcPr>
            <w:tcW w:w="68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F0068" w:rsidRPr="000F0068" w:rsidRDefault="000F0068" w:rsidP="000F00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F006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Председатель Собрания депутатов – член комиссии (по согласованию)</w:t>
            </w:r>
          </w:p>
        </w:tc>
      </w:tr>
    </w:tbl>
    <w:p w:rsidR="000F0068" w:rsidRPr="000F0068" w:rsidRDefault="000F0068" w:rsidP="000F0068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068" w:rsidRPr="000F0068" w:rsidRDefault="000F0068" w:rsidP="00553DEE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F0068" w:rsidRPr="000F0068" w:rsidSect="00C4021A"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83" w:rsidRDefault="00374483">
      <w:pPr>
        <w:spacing w:after="0" w:line="240" w:lineRule="auto"/>
      </w:pPr>
      <w:r>
        <w:separator/>
      </w:r>
    </w:p>
  </w:endnote>
  <w:endnote w:type="continuationSeparator" w:id="0">
    <w:p w:rsidR="00374483" w:rsidRDefault="0037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83" w:rsidRDefault="00374483">
      <w:pPr>
        <w:spacing w:after="0" w:line="240" w:lineRule="auto"/>
      </w:pPr>
      <w:r>
        <w:separator/>
      </w:r>
    </w:p>
  </w:footnote>
  <w:footnote w:type="continuationSeparator" w:id="0">
    <w:p w:rsidR="00374483" w:rsidRDefault="0037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60368"/>
    <w:rsid w:val="00061C3D"/>
    <w:rsid w:val="00075008"/>
    <w:rsid w:val="000A0AF4"/>
    <w:rsid w:val="000A7402"/>
    <w:rsid w:val="000C5083"/>
    <w:rsid w:val="000E45A6"/>
    <w:rsid w:val="000F0068"/>
    <w:rsid w:val="001223C7"/>
    <w:rsid w:val="001319D7"/>
    <w:rsid w:val="001443A4"/>
    <w:rsid w:val="00155EA0"/>
    <w:rsid w:val="001847B8"/>
    <w:rsid w:val="001C0033"/>
    <w:rsid w:val="001E66A5"/>
    <w:rsid w:val="00222C81"/>
    <w:rsid w:val="00223CF3"/>
    <w:rsid w:val="00225B3F"/>
    <w:rsid w:val="00250D42"/>
    <w:rsid w:val="00295F2A"/>
    <w:rsid w:val="002962CF"/>
    <w:rsid w:val="002A29FF"/>
    <w:rsid w:val="002E164F"/>
    <w:rsid w:val="00303082"/>
    <w:rsid w:val="00305180"/>
    <w:rsid w:val="00306763"/>
    <w:rsid w:val="00345AF8"/>
    <w:rsid w:val="0034798B"/>
    <w:rsid w:val="00357D61"/>
    <w:rsid w:val="0036617A"/>
    <w:rsid w:val="00367723"/>
    <w:rsid w:val="00367DD4"/>
    <w:rsid w:val="00374483"/>
    <w:rsid w:val="003911B7"/>
    <w:rsid w:val="0039137A"/>
    <w:rsid w:val="003A32E2"/>
    <w:rsid w:val="003F2314"/>
    <w:rsid w:val="0047340B"/>
    <w:rsid w:val="00490CC0"/>
    <w:rsid w:val="004A119D"/>
    <w:rsid w:val="004B7A0E"/>
    <w:rsid w:val="004C067B"/>
    <w:rsid w:val="004F75E9"/>
    <w:rsid w:val="00515AAE"/>
    <w:rsid w:val="005407DD"/>
    <w:rsid w:val="00553DEE"/>
    <w:rsid w:val="00574218"/>
    <w:rsid w:val="00586881"/>
    <w:rsid w:val="0059243D"/>
    <w:rsid w:val="00603DA4"/>
    <w:rsid w:val="00623BEF"/>
    <w:rsid w:val="006407B5"/>
    <w:rsid w:val="006802DE"/>
    <w:rsid w:val="006D722A"/>
    <w:rsid w:val="00701F8A"/>
    <w:rsid w:val="0073215F"/>
    <w:rsid w:val="00773325"/>
    <w:rsid w:val="007B2C20"/>
    <w:rsid w:val="007F779E"/>
    <w:rsid w:val="008202A3"/>
    <w:rsid w:val="00871B40"/>
    <w:rsid w:val="008739D3"/>
    <w:rsid w:val="0088556E"/>
    <w:rsid w:val="00894827"/>
    <w:rsid w:val="008C55EB"/>
    <w:rsid w:val="008D297E"/>
    <w:rsid w:val="00912E36"/>
    <w:rsid w:val="00933D6F"/>
    <w:rsid w:val="0095334C"/>
    <w:rsid w:val="0096611D"/>
    <w:rsid w:val="00984C9D"/>
    <w:rsid w:val="009868E4"/>
    <w:rsid w:val="009948B5"/>
    <w:rsid w:val="009C2DB2"/>
    <w:rsid w:val="009C7AD6"/>
    <w:rsid w:val="009D4331"/>
    <w:rsid w:val="009D6ECE"/>
    <w:rsid w:val="00A2400F"/>
    <w:rsid w:val="00A428BF"/>
    <w:rsid w:val="00A47BE9"/>
    <w:rsid w:val="00A91B95"/>
    <w:rsid w:val="00AA6185"/>
    <w:rsid w:val="00AD70D7"/>
    <w:rsid w:val="00AE1162"/>
    <w:rsid w:val="00AF73A9"/>
    <w:rsid w:val="00B03EC1"/>
    <w:rsid w:val="00B21E20"/>
    <w:rsid w:val="00B27D15"/>
    <w:rsid w:val="00B42C23"/>
    <w:rsid w:val="00B72ABB"/>
    <w:rsid w:val="00B94D51"/>
    <w:rsid w:val="00BA04B0"/>
    <w:rsid w:val="00BA27A6"/>
    <w:rsid w:val="00BE1FCC"/>
    <w:rsid w:val="00C0096B"/>
    <w:rsid w:val="00C01517"/>
    <w:rsid w:val="00C4021A"/>
    <w:rsid w:val="00C536D4"/>
    <w:rsid w:val="00C61031"/>
    <w:rsid w:val="00C7779F"/>
    <w:rsid w:val="00C91963"/>
    <w:rsid w:val="00CC1C1F"/>
    <w:rsid w:val="00CC4B41"/>
    <w:rsid w:val="00CE1BB8"/>
    <w:rsid w:val="00D02B80"/>
    <w:rsid w:val="00D411D9"/>
    <w:rsid w:val="00D45FCF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560BE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807DD"/>
    <w:rsid w:val="00F81FDE"/>
    <w:rsid w:val="00FA56EB"/>
    <w:rsid w:val="00FC1BCC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989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0DA1-97EF-4514-AD5B-A0821741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84</cp:revision>
  <cp:lastPrinted>2019-09-23T04:54:00Z</cp:lastPrinted>
  <dcterms:created xsi:type="dcterms:W3CDTF">2019-05-24T00:26:00Z</dcterms:created>
  <dcterms:modified xsi:type="dcterms:W3CDTF">2019-10-14T05:29:00Z</dcterms:modified>
</cp:coreProperties>
</file>