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BE" w:rsidRDefault="00F759BE" w:rsidP="00F759B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10F51E" wp14:editId="7298432E">
            <wp:simplePos x="0" y="0"/>
            <wp:positionH relativeFrom="column">
              <wp:posOffset>-957580</wp:posOffset>
            </wp:positionH>
            <wp:positionV relativeFrom="paragraph">
              <wp:posOffset>140335</wp:posOffset>
            </wp:positionV>
            <wp:extent cx="2314575" cy="13335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9BE" w:rsidRDefault="00F759BE" w:rsidP="00F759BE">
      <w:pPr>
        <w:spacing w:after="0" w:line="240" w:lineRule="auto"/>
        <w:ind w:left="22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564042" wp14:editId="45EC0A41">
            <wp:extent cx="4924425" cy="1114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F759BE" w:rsidRDefault="00F759BE" w:rsidP="00F759BE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759BE" w:rsidRDefault="00F759BE" w:rsidP="00F759BE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Официальное печатное издание муниципального образования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 «Николаевское городское поселение»</w:t>
      </w:r>
    </w:p>
    <w:p w:rsidR="00F759BE" w:rsidRDefault="00F759BE" w:rsidP="00F759BE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759BE" w:rsidRDefault="00F759BE" w:rsidP="00F759B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16.06.2017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№ 37</w:t>
      </w:r>
    </w:p>
    <w:p w:rsidR="00F759BE" w:rsidRDefault="00F759BE" w:rsidP="00F759B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9BE" w:rsidRPr="00F4566C" w:rsidRDefault="00F759BE" w:rsidP="00F759B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53AE" w:rsidRPr="00F4566C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Муниципальное образование «Николаевское городское поселение»</w:t>
      </w:r>
    </w:p>
    <w:p w:rsidR="009D53AE" w:rsidRPr="00F4566C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Смидовичского муниципального района</w:t>
      </w:r>
    </w:p>
    <w:p w:rsidR="009D53AE" w:rsidRPr="00F4566C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Еврейской автономной области</w:t>
      </w:r>
    </w:p>
    <w:p w:rsidR="009D53AE" w:rsidRPr="00F4566C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9D53AE" w:rsidRPr="00F4566C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АДМИНИСТРАЦИЯ ГОРОДСКОГО ПОСЕЛЕНИЯ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ПОСТАНОВЛЕНИЕ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14.06.2017                                       </w:t>
      </w: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      </w:t>
      </w:r>
      <w:r w:rsidR="00E87D6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</w:t>
      </w: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№ 361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before="120" w:after="12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пос. Николаевка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before="120" w:after="120" w:line="240" w:lineRule="auto"/>
        <w:ind w:firstLine="85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 признании утратившим силу  постановления администрации Николаевского городского поселения от 20.05.2016 № 295 «О внесении изменений в административный регламент предоставления муниципальной услуги «Рассмотрение обращений граждан в порядке, установленном законодательством», утвержденный постановлением администрации городского поселения от 29.06.2012 № 61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Уставом муниципального образования «Николаевское городское поселение», на основании экспертного заключения ОГКУ «ГЮБ ЕАО» от 11.05.2017 № 1239-ЮЭ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ПОСТАНОВЛЯЕТ:</w:t>
      </w:r>
    </w:p>
    <w:p w:rsidR="009D53AE" w:rsidRPr="009D53AE" w:rsidRDefault="009D53AE" w:rsidP="009D53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Признать утратившим силу постановление администрации Николаевского городского поселения от 20.05.2016 № 295 «О внесении изменений в административный регламент предоставления муниципальной услуги «Рассмотрение обращений граждан в порядке, установленном законодательством», утвержденный постановлением администрации городского поселения от 29.06.2012 № 61. </w:t>
      </w:r>
    </w:p>
    <w:p w:rsidR="009D53AE" w:rsidRPr="009D53AE" w:rsidRDefault="009D53AE" w:rsidP="009D53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Опубликовать настоящее постановление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9D53AE" w:rsidRPr="009D53AE" w:rsidRDefault="009D53AE" w:rsidP="009D53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Настоящее постановление администрации вступает в силу после дня его официального опубликования.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567" w:hanging="53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567" w:hanging="53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567" w:hanging="53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567" w:hanging="53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Глава администрации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567" w:hanging="53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Николаевского городского поселения                       </w:t>
      </w:r>
      <w:r w:rsid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</w:t>
      </w: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И.В. Марданов</w:t>
      </w:r>
    </w:p>
    <w:p w:rsidR="009D53AE" w:rsidRPr="009D53AE" w:rsidRDefault="009D53AE">
      <w:pPr>
        <w:rPr>
          <w:sz w:val="20"/>
          <w:szCs w:val="20"/>
        </w:rPr>
      </w:pPr>
    </w:p>
    <w:p w:rsidR="009D53AE" w:rsidRPr="009D53AE" w:rsidRDefault="009D53AE">
      <w:pPr>
        <w:rPr>
          <w:sz w:val="20"/>
          <w:szCs w:val="20"/>
        </w:rPr>
      </w:pP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lastRenderedPageBreak/>
        <w:t>Муниципальное образование «Николаевское городское поселение»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Смидовичского муниципального района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Еврейской автономной области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АДМИНИСТРАЦИЯ ГОРОДСКОГО ПОСЕЛЕНИЯ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ПОСТАНОВЛЕНИЕ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14.06.2017                                       </w:t>
      </w: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     </w:t>
      </w:r>
      <w:r w:rsidR="00E87D6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</w:t>
      </w: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№ 362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before="120" w:after="12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пос. Николаевка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before="120" w:after="120" w:line="240" w:lineRule="auto"/>
        <w:ind w:firstLine="85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Об утверждении Порядка составления, утверждения и ведения бюджетных смет муниципальных казенных учреждений муниципального образования «Николаевское городское поселение»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РФ, приказом Министерства финансов РФ от 20.11.2007 № 112н «Об общих требованиях к порядку составления, утверждения и ведения бюджетных смет казенных учреждений», Уставом муниципального образования «Николаевское городское поселение», 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ПОСТАНОВЛЯЕТ:</w:t>
      </w:r>
    </w:p>
    <w:p w:rsidR="009D53AE" w:rsidRPr="009D53AE" w:rsidRDefault="009D53AE" w:rsidP="009D53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Утвердить прилагаемый Порядок составления, утверждения и ведения бюджетных смет муниципальных казенных учреждений муниципального образования «Николаевское городское поселение».</w:t>
      </w:r>
    </w:p>
    <w:p w:rsidR="009D53AE" w:rsidRPr="009D53AE" w:rsidRDefault="009D53AE" w:rsidP="009D53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Признать утратившим силу Порядок составления, утверждения и ведения бюджетных смет муниципальных казенных учреждений муниципального образования «Николаевское городское поселение», утвержденный постановлением администрации городского поселения от 07.02.2011 № 6.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before="120" w:after="120" w:line="240" w:lineRule="auto"/>
        <w:ind w:left="766" w:hanging="53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</w:t>
      </w: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proofErr w:type="gramStart"/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before="120" w:after="120" w:line="240" w:lineRule="auto"/>
        <w:ind w:left="766" w:hanging="53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</w:t>
      </w: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Опубликовать настоящее постановление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before="120" w:after="120" w:line="240" w:lineRule="auto"/>
        <w:ind w:left="766" w:hanging="53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</w:t>
      </w: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Настоящее постановление администрации вступает в силу после дня его официального опубликования.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567" w:hanging="53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567" w:hanging="53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567" w:hanging="53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567" w:hanging="53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Глава администрации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ind w:left="567" w:hanging="53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Николаевского городского поселения                           </w:t>
      </w:r>
      <w:r w:rsid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И.В. Марданов</w:t>
      </w:r>
    </w:p>
    <w:p w:rsidR="009D53AE" w:rsidRPr="009D53AE" w:rsidRDefault="009D53AE" w:rsidP="009D53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53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/>
      </w:r>
      <w:r w:rsidRPr="009D53AE">
        <w:rPr>
          <w:rFonts w:ascii="Times New Roman" w:hAnsi="Times New Roman"/>
          <w:sz w:val="20"/>
          <w:szCs w:val="20"/>
        </w:rPr>
        <w:lastRenderedPageBreak/>
        <w:t>Муниципальное образование «Николаевское городское поселение»</w:t>
      </w:r>
    </w:p>
    <w:p w:rsidR="009D53AE" w:rsidRPr="009D53AE" w:rsidRDefault="009D53AE" w:rsidP="009D53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53AE">
        <w:rPr>
          <w:rFonts w:ascii="Times New Roman" w:hAnsi="Times New Roman"/>
          <w:sz w:val="20"/>
          <w:szCs w:val="20"/>
        </w:rPr>
        <w:t>Смидовичского муниципального района</w:t>
      </w:r>
    </w:p>
    <w:p w:rsidR="009D53AE" w:rsidRPr="009D53AE" w:rsidRDefault="009D53AE" w:rsidP="009D53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53AE">
        <w:rPr>
          <w:rFonts w:ascii="Times New Roman" w:hAnsi="Times New Roman"/>
          <w:sz w:val="20"/>
          <w:szCs w:val="20"/>
        </w:rPr>
        <w:t xml:space="preserve">Еврейской автономной области </w:t>
      </w:r>
    </w:p>
    <w:p w:rsidR="009D53AE" w:rsidRPr="009D53AE" w:rsidRDefault="009D53AE" w:rsidP="009D53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D53AE" w:rsidRPr="009D53AE" w:rsidRDefault="009D53AE" w:rsidP="009D53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53AE">
        <w:rPr>
          <w:rFonts w:ascii="Times New Roman" w:hAnsi="Times New Roman"/>
          <w:sz w:val="20"/>
          <w:szCs w:val="20"/>
        </w:rPr>
        <w:t>АДМИНИСТРАЦИЯ   ГОРОДСКОГО ПОСЕЛЕНИЯ</w:t>
      </w:r>
    </w:p>
    <w:p w:rsidR="009D53AE" w:rsidRPr="009D53AE" w:rsidRDefault="009D53AE" w:rsidP="009D53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D53AE" w:rsidRPr="009D53AE" w:rsidRDefault="009D53AE" w:rsidP="009D53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53AE">
        <w:rPr>
          <w:rFonts w:ascii="Times New Roman" w:hAnsi="Times New Roman"/>
          <w:sz w:val="20"/>
          <w:szCs w:val="20"/>
        </w:rPr>
        <w:t>ПОСТАНОВЛЕНИЕ</w:t>
      </w:r>
    </w:p>
    <w:p w:rsidR="009D53AE" w:rsidRPr="009D53AE" w:rsidRDefault="009D53AE" w:rsidP="009D53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53AE">
        <w:rPr>
          <w:rFonts w:ascii="Times New Roman" w:hAnsi="Times New Roman"/>
          <w:sz w:val="20"/>
          <w:szCs w:val="20"/>
        </w:rPr>
        <w:t>14.06.2017</w:t>
      </w:r>
      <w:r w:rsidRPr="009D53AE">
        <w:rPr>
          <w:rFonts w:ascii="Times New Roman" w:hAnsi="Times New Roman"/>
          <w:sz w:val="20"/>
          <w:szCs w:val="20"/>
        </w:rPr>
        <w:tab/>
      </w:r>
      <w:r w:rsidRPr="009D53AE">
        <w:rPr>
          <w:rFonts w:ascii="Times New Roman" w:hAnsi="Times New Roman"/>
          <w:sz w:val="20"/>
          <w:szCs w:val="20"/>
        </w:rPr>
        <w:tab/>
      </w:r>
      <w:r w:rsidRPr="009D53AE">
        <w:rPr>
          <w:rFonts w:ascii="Times New Roman" w:hAnsi="Times New Roman"/>
          <w:sz w:val="20"/>
          <w:szCs w:val="20"/>
        </w:rPr>
        <w:tab/>
      </w:r>
      <w:r w:rsidRPr="009D53AE">
        <w:rPr>
          <w:rFonts w:ascii="Times New Roman" w:hAnsi="Times New Roman"/>
          <w:sz w:val="20"/>
          <w:szCs w:val="20"/>
        </w:rPr>
        <w:tab/>
      </w:r>
      <w:r w:rsidRPr="009D53AE">
        <w:rPr>
          <w:rFonts w:ascii="Times New Roman" w:hAnsi="Times New Roman"/>
          <w:sz w:val="20"/>
          <w:szCs w:val="20"/>
        </w:rPr>
        <w:tab/>
      </w:r>
      <w:r w:rsidRPr="009D53AE">
        <w:rPr>
          <w:rFonts w:ascii="Times New Roman" w:hAnsi="Times New Roman"/>
          <w:sz w:val="20"/>
          <w:szCs w:val="20"/>
        </w:rPr>
        <w:tab/>
      </w:r>
      <w:r w:rsidRPr="009D53AE">
        <w:rPr>
          <w:rFonts w:ascii="Times New Roman" w:hAnsi="Times New Roman"/>
          <w:sz w:val="20"/>
          <w:szCs w:val="20"/>
        </w:rPr>
        <w:tab/>
      </w:r>
      <w:r w:rsidRPr="009D53AE">
        <w:rPr>
          <w:rFonts w:ascii="Times New Roman" w:hAnsi="Times New Roman"/>
          <w:sz w:val="20"/>
          <w:szCs w:val="20"/>
        </w:rPr>
        <w:tab/>
      </w:r>
      <w:r w:rsidRPr="009D53AE">
        <w:rPr>
          <w:rFonts w:ascii="Times New Roman" w:hAnsi="Times New Roman"/>
          <w:sz w:val="20"/>
          <w:szCs w:val="20"/>
        </w:rPr>
        <w:tab/>
      </w:r>
      <w:r w:rsidRPr="009D53AE">
        <w:rPr>
          <w:rFonts w:ascii="Times New Roman" w:hAnsi="Times New Roman"/>
          <w:sz w:val="20"/>
          <w:szCs w:val="20"/>
        </w:rPr>
        <w:tab/>
      </w:r>
      <w:r w:rsidR="00E87D6A">
        <w:rPr>
          <w:rFonts w:ascii="Times New Roman" w:hAnsi="Times New Roman"/>
          <w:sz w:val="20"/>
          <w:szCs w:val="20"/>
        </w:rPr>
        <w:t xml:space="preserve">               </w:t>
      </w:r>
      <w:r w:rsidRPr="009D53AE">
        <w:rPr>
          <w:rFonts w:ascii="Times New Roman" w:hAnsi="Times New Roman"/>
          <w:sz w:val="20"/>
          <w:szCs w:val="20"/>
        </w:rPr>
        <w:t>№ 363</w:t>
      </w:r>
    </w:p>
    <w:p w:rsidR="009D53AE" w:rsidRPr="009D53AE" w:rsidRDefault="009D53AE" w:rsidP="009D53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53AE">
        <w:rPr>
          <w:rFonts w:ascii="Times New Roman" w:hAnsi="Times New Roman"/>
          <w:sz w:val="20"/>
          <w:szCs w:val="20"/>
        </w:rPr>
        <w:t>пос. Николаевка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9D53AE">
        <w:rPr>
          <w:rFonts w:ascii="Times New Roman" w:hAnsi="Times New Roman"/>
          <w:bCs/>
          <w:color w:val="000000"/>
          <w:sz w:val="20"/>
          <w:szCs w:val="20"/>
        </w:rPr>
        <w:t xml:space="preserve">О внесении изменений в Положение о порядке и условиях </w:t>
      </w:r>
      <w:proofErr w:type="gramStart"/>
      <w:r w:rsidRPr="009D53AE">
        <w:rPr>
          <w:rFonts w:ascii="Times New Roman" w:hAnsi="Times New Roman"/>
          <w:bCs/>
          <w:color w:val="000000"/>
          <w:sz w:val="20"/>
          <w:szCs w:val="20"/>
        </w:rPr>
        <w:t>введения отраслевых систем оплаты труда работников муниципальных учреждений муниципального</w:t>
      </w:r>
      <w:proofErr w:type="gramEnd"/>
      <w:r w:rsidRPr="009D53AE">
        <w:rPr>
          <w:rFonts w:ascii="Times New Roman" w:hAnsi="Times New Roman"/>
          <w:bCs/>
          <w:color w:val="000000"/>
          <w:sz w:val="20"/>
          <w:szCs w:val="20"/>
        </w:rPr>
        <w:t xml:space="preserve"> образования «Николаевское городское поселение», утвержденное постановлением администрации городского поселения от 02.03.2011 №16 (в ред. постановления от 31.01.2017 № 37)</w:t>
      </w:r>
    </w:p>
    <w:p w:rsidR="009D53AE" w:rsidRPr="009D53AE" w:rsidRDefault="009D53AE" w:rsidP="009D5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9D53AE">
        <w:rPr>
          <w:rFonts w:ascii="Times New Roman" w:hAnsi="Times New Roman"/>
          <w:color w:val="000000"/>
          <w:sz w:val="20"/>
          <w:szCs w:val="20"/>
        </w:rPr>
        <w:t>В соответствии с Бюджетным кодексом РФ, Трудовым кодексом РФ,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ЕАО от 14.10.2008 № 289-пп «О порядке и условиях введения отраслевых систем оплаты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областных государственных</w:t>
      </w:r>
      <w:proofErr w:type="gramEnd"/>
      <w:r w:rsidRPr="009D53AE">
        <w:rPr>
          <w:rFonts w:ascii="Times New Roman" w:hAnsi="Times New Roman"/>
          <w:color w:val="000000"/>
          <w:sz w:val="20"/>
          <w:szCs w:val="20"/>
        </w:rPr>
        <w:t xml:space="preserve"> учреждений», Уставом муниципального образования «Николаевское городское поселение», на основании экспертного заключения ОГКУ «Государственное юридическое бюро ЕАО» от 05.05.2017 г. № 1212-ЮЭ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D53AE">
        <w:rPr>
          <w:rFonts w:ascii="Times New Roman" w:hAnsi="Times New Roman"/>
          <w:color w:val="000000"/>
          <w:sz w:val="20"/>
          <w:szCs w:val="20"/>
        </w:rPr>
        <w:t xml:space="preserve">ПОСТАНОВЛЯЕТ:    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D53AE">
        <w:rPr>
          <w:rFonts w:ascii="Times New Roman" w:hAnsi="Times New Roman"/>
          <w:color w:val="000000"/>
          <w:sz w:val="20"/>
          <w:szCs w:val="20"/>
        </w:rPr>
        <w:tab/>
        <w:t xml:space="preserve">1. Внести в </w:t>
      </w:r>
      <w:r w:rsidRPr="009D53AE">
        <w:rPr>
          <w:rFonts w:ascii="Times New Roman" w:hAnsi="Times New Roman"/>
          <w:bCs/>
          <w:color w:val="000000"/>
          <w:sz w:val="20"/>
          <w:szCs w:val="20"/>
        </w:rPr>
        <w:t xml:space="preserve">Положение о порядке и условиях </w:t>
      </w:r>
      <w:proofErr w:type="gramStart"/>
      <w:r w:rsidRPr="009D53AE">
        <w:rPr>
          <w:rFonts w:ascii="Times New Roman" w:hAnsi="Times New Roman"/>
          <w:bCs/>
          <w:color w:val="000000"/>
          <w:sz w:val="20"/>
          <w:szCs w:val="20"/>
        </w:rPr>
        <w:t>введения отраслевых систем оплаты труда работников муниципальных учреждений муниципального</w:t>
      </w:r>
      <w:proofErr w:type="gramEnd"/>
      <w:r w:rsidRPr="009D53AE">
        <w:rPr>
          <w:rFonts w:ascii="Times New Roman" w:hAnsi="Times New Roman"/>
          <w:bCs/>
          <w:color w:val="000000"/>
          <w:sz w:val="20"/>
          <w:szCs w:val="20"/>
        </w:rPr>
        <w:t xml:space="preserve"> образования «Николаевское городское поселение», утвержденное постановлением администрации городского поселения от 02.03.2011 №16</w:t>
      </w:r>
      <w:r w:rsidRPr="009D53AE">
        <w:rPr>
          <w:rFonts w:ascii="Times New Roman" w:hAnsi="Times New Roman"/>
          <w:color w:val="000000"/>
          <w:sz w:val="20"/>
          <w:szCs w:val="20"/>
        </w:rPr>
        <w:t xml:space="preserve">, следующие изменения: </w:t>
      </w:r>
    </w:p>
    <w:p w:rsidR="009D53AE" w:rsidRPr="009D53AE" w:rsidRDefault="009D53AE" w:rsidP="009D53A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D53AE">
        <w:rPr>
          <w:rFonts w:ascii="Times New Roman" w:hAnsi="Times New Roman"/>
          <w:color w:val="000000"/>
          <w:sz w:val="20"/>
          <w:szCs w:val="20"/>
        </w:rPr>
        <w:t>1.1. В абзаце четвертом пункта 1.2. раздела 1 «Общие положения» слова «и профессии рабочего» исключить.</w:t>
      </w:r>
    </w:p>
    <w:p w:rsidR="009D53AE" w:rsidRPr="009D53AE" w:rsidRDefault="009D53AE" w:rsidP="009D53A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332E2D"/>
          <w:spacing w:val="2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332E2D"/>
          <w:spacing w:val="2"/>
          <w:sz w:val="20"/>
          <w:szCs w:val="20"/>
          <w:lang w:eastAsia="ru-RU"/>
        </w:rPr>
        <w:t>1.2. Пункт 3.1. раздела 3 «Порядок установления выплат компенсационного характера» изложить в следующей редакции:</w:t>
      </w:r>
    </w:p>
    <w:p w:rsidR="009D53AE" w:rsidRPr="009D53AE" w:rsidRDefault="009D53AE" w:rsidP="009D53AE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9D53AE">
        <w:rPr>
          <w:rFonts w:ascii="Times New Roman" w:eastAsia="Times New Roman" w:hAnsi="Times New Roman"/>
          <w:color w:val="332E2D"/>
          <w:spacing w:val="2"/>
          <w:sz w:val="20"/>
          <w:szCs w:val="20"/>
          <w:lang w:eastAsia="ru-RU"/>
        </w:rPr>
        <w:t xml:space="preserve">«3.1. </w:t>
      </w:r>
      <w:r w:rsidRPr="009D53AE">
        <w:rPr>
          <w:rFonts w:ascii="Times New Roman" w:hAnsi="Times New Roman"/>
          <w:sz w:val="20"/>
          <w:szCs w:val="20"/>
        </w:rPr>
        <w:t>Работникам учреждений могут устанавливаться следующие виды компенсационных выплат: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sub_13311"/>
      <w:r w:rsidRPr="009D53AE">
        <w:rPr>
          <w:rFonts w:ascii="Times New Roman" w:hAnsi="Times New Roman"/>
          <w:sz w:val="20"/>
          <w:szCs w:val="20"/>
          <w:lang w:eastAsia="ru-RU"/>
        </w:rPr>
        <w:t>1) выплаты (надбавки) за работу во вредных и (или) опасных условиях труда;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" w:name="sub_13312"/>
      <w:bookmarkEnd w:id="0"/>
      <w:r w:rsidRPr="009D53AE">
        <w:rPr>
          <w:rFonts w:ascii="Times New Roman" w:hAnsi="Times New Roman"/>
          <w:sz w:val="20"/>
          <w:szCs w:val="20"/>
          <w:lang w:eastAsia="ru-RU"/>
        </w:rPr>
        <w:t>2) выплаты (надбавки) за работу в местностях с особыми климатическими условиями;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" w:name="sub_13313"/>
      <w:bookmarkEnd w:id="1"/>
      <w:r w:rsidRPr="009D53AE">
        <w:rPr>
          <w:rFonts w:ascii="Times New Roman" w:hAnsi="Times New Roman"/>
          <w:sz w:val="20"/>
          <w:szCs w:val="20"/>
          <w:lang w:eastAsia="ru-RU"/>
        </w:rPr>
        <w:t>3)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3" w:name="sub_13314"/>
      <w:bookmarkEnd w:id="2"/>
      <w:r w:rsidRPr="009D53AE">
        <w:rPr>
          <w:rFonts w:ascii="Times New Roman" w:hAnsi="Times New Roman"/>
          <w:sz w:val="20"/>
          <w:szCs w:val="20"/>
          <w:lang w:eastAsia="ru-RU"/>
        </w:rPr>
        <w:t>4) надбавки за работу со сведениями, составляющими государственную тайну;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" w:name="sub_13315"/>
      <w:bookmarkEnd w:id="3"/>
      <w:r w:rsidRPr="009D53AE">
        <w:rPr>
          <w:rFonts w:ascii="Times New Roman" w:hAnsi="Times New Roman"/>
          <w:sz w:val="20"/>
          <w:szCs w:val="20"/>
          <w:lang w:eastAsia="ru-RU"/>
        </w:rPr>
        <w:t>5) иные выплаты (надбавки), определяемые отраслевыми положениями по оплате труда</w:t>
      </w:r>
      <w:proofErr w:type="gramStart"/>
      <w:r w:rsidRPr="009D53AE">
        <w:rPr>
          <w:rFonts w:ascii="Times New Roman" w:hAnsi="Times New Roman"/>
          <w:sz w:val="20"/>
          <w:szCs w:val="20"/>
          <w:lang w:eastAsia="ru-RU"/>
        </w:rPr>
        <w:t>.».</w:t>
      </w:r>
      <w:proofErr w:type="gramEnd"/>
    </w:p>
    <w:bookmarkEnd w:id="4"/>
    <w:p w:rsidR="009D53AE" w:rsidRPr="009D53AE" w:rsidRDefault="009D53AE" w:rsidP="009D53A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332E2D"/>
          <w:spacing w:val="2"/>
          <w:sz w:val="20"/>
          <w:szCs w:val="20"/>
          <w:lang w:eastAsia="ru-RU"/>
        </w:rPr>
        <w:t xml:space="preserve">1.3. В пункте 5.2. раздела  5 «Порядок оплаты труда руководителей учреждений, их заместителей и главных бухгалтеров» слова «в кратности 4» заменить </w:t>
      </w:r>
      <w:r w:rsidRPr="009D53A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словами «в кратности от 1 до 4».</w:t>
      </w:r>
    </w:p>
    <w:p w:rsidR="009D53AE" w:rsidRPr="009D53AE" w:rsidRDefault="009D53AE" w:rsidP="009D53A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1.4. Пункты </w:t>
      </w:r>
      <w:bookmarkStart w:id="5" w:name="sub_13"/>
      <w:r w:rsidRPr="009D53A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1" w:history="1">
        <w:r w:rsidRPr="009D53AE">
          <w:rPr>
            <w:rFonts w:ascii="Times New Roman" w:hAnsi="Times New Roman"/>
            <w:sz w:val="20"/>
            <w:szCs w:val="20"/>
            <w:lang w:eastAsia="ru-RU"/>
          </w:rPr>
          <w:t xml:space="preserve"> 5.3 - 5.6</w:t>
        </w:r>
      </w:hyperlink>
      <w:r w:rsidRPr="009D53A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D53A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раздела  5 «Порядок оплаты труда руководителей учреждений, их заместителей и главных бухгалтеров» </w:t>
      </w:r>
      <w:r w:rsidRPr="009D53AE">
        <w:rPr>
          <w:rFonts w:ascii="Times New Roman" w:hAnsi="Times New Roman"/>
          <w:sz w:val="20"/>
          <w:szCs w:val="20"/>
          <w:lang w:eastAsia="ru-RU"/>
        </w:rPr>
        <w:t>признать утратившими силу.</w:t>
      </w:r>
    </w:p>
    <w:bookmarkEnd w:id="5"/>
    <w:p w:rsidR="009D53AE" w:rsidRPr="009D53AE" w:rsidRDefault="009D53AE" w:rsidP="009D53A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1.5. Абзац первый пункта 5.8. раздела 5 «Порядок оплаты труда руководителей учреждений, их заместителей и главных бухгалтеров» изложить в следующей редакции: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«5.8. </w:t>
      </w:r>
      <w:r w:rsidRPr="009D53AE">
        <w:rPr>
          <w:rFonts w:ascii="Times New Roman" w:hAnsi="Times New Roman"/>
          <w:sz w:val="20"/>
          <w:szCs w:val="20"/>
          <w:lang w:eastAsia="ru-RU"/>
        </w:rPr>
        <w:t>К видам выплат стимулирующего характера руководителей муниципальных учреждений относятся: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hAnsi="Times New Roman"/>
          <w:sz w:val="20"/>
          <w:szCs w:val="20"/>
          <w:lang w:eastAsia="ru-RU"/>
        </w:rPr>
        <w:t>1) выплаты за интенсивность и высокие результаты работы;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hAnsi="Times New Roman"/>
          <w:sz w:val="20"/>
          <w:szCs w:val="20"/>
          <w:lang w:eastAsia="ru-RU"/>
        </w:rPr>
        <w:t>2) премиальные выплаты по итогам работы;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hAnsi="Times New Roman"/>
          <w:sz w:val="20"/>
          <w:szCs w:val="20"/>
          <w:lang w:eastAsia="ru-RU"/>
        </w:rPr>
        <w:t>3) доплата за звание (за почетное звание, ученую степень, нагрудный знак)</w:t>
      </w:r>
      <w:proofErr w:type="gramStart"/>
      <w:r w:rsidRPr="009D53AE">
        <w:rPr>
          <w:rFonts w:ascii="Times New Roman" w:hAnsi="Times New Roman"/>
          <w:sz w:val="20"/>
          <w:szCs w:val="20"/>
          <w:lang w:eastAsia="ru-RU"/>
        </w:rPr>
        <w:t>.»</w:t>
      </w:r>
      <w:proofErr w:type="gramEnd"/>
      <w:r w:rsidRPr="009D53AE">
        <w:rPr>
          <w:rFonts w:ascii="Times New Roman" w:hAnsi="Times New Roman"/>
          <w:sz w:val="20"/>
          <w:szCs w:val="20"/>
          <w:lang w:eastAsia="ru-RU"/>
        </w:rPr>
        <w:t>.</w:t>
      </w:r>
    </w:p>
    <w:p w:rsidR="009D53AE" w:rsidRPr="009D53AE" w:rsidRDefault="009D53AE" w:rsidP="009D53A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1.6. Пункт 5.8. раздела 5 «Порядок оплаты труда руководителей учреждений, их заместителей и главных бухгалтеров» дополнить абзацами следующего содержания: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hAnsi="Times New Roman"/>
          <w:sz w:val="20"/>
          <w:szCs w:val="20"/>
          <w:lang w:eastAsia="ru-RU"/>
        </w:rPr>
        <w:t xml:space="preserve">«Порядок </w:t>
      </w:r>
      <w:proofErr w:type="gramStart"/>
      <w:r w:rsidRPr="009D53AE">
        <w:rPr>
          <w:rFonts w:ascii="Times New Roman" w:hAnsi="Times New Roman"/>
          <w:sz w:val="20"/>
          <w:szCs w:val="20"/>
          <w:lang w:eastAsia="ru-RU"/>
        </w:rPr>
        <w:t>осуществления выплат стимулирующего характера руководителя муниципального учреждения</w:t>
      </w:r>
      <w:proofErr w:type="gramEnd"/>
      <w:r w:rsidRPr="009D53AE">
        <w:rPr>
          <w:rFonts w:ascii="Times New Roman" w:hAnsi="Times New Roman"/>
          <w:sz w:val="20"/>
          <w:szCs w:val="20"/>
          <w:lang w:eastAsia="ru-RU"/>
        </w:rPr>
        <w:t xml:space="preserve"> устанавливается постановлением администрации городского поселения.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hAnsi="Times New Roman"/>
          <w:sz w:val="20"/>
          <w:szCs w:val="20"/>
          <w:lang w:eastAsia="ru-RU"/>
        </w:rPr>
        <w:t xml:space="preserve">Выплаты за интенсивность и высокие результаты работы производятся ежемесячно по результатам выполнения руководителем муниципального учреждения установленных показателей эффективности </w:t>
      </w:r>
      <w:bookmarkStart w:id="6" w:name="_GoBack"/>
      <w:bookmarkEnd w:id="6"/>
      <w:r w:rsidRPr="009D53AE">
        <w:rPr>
          <w:rFonts w:ascii="Times New Roman" w:hAnsi="Times New Roman"/>
          <w:sz w:val="20"/>
          <w:szCs w:val="20"/>
          <w:lang w:eastAsia="ru-RU"/>
        </w:rPr>
        <w:t>деятельности учреждения (руководителя).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hAnsi="Times New Roman"/>
          <w:sz w:val="20"/>
          <w:szCs w:val="20"/>
          <w:lang w:eastAsia="ru-RU"/>
        </w:rPr>
        <w:lastRenderedPageBreak/>
        <w:t>Размер стимулирующих выплат, показатели и критерии оценки эффективности деятельности учреждения (руководителя) конкретизируются в трудовом договоре руководителя муниципального учреждения</w:t>
      </w:r>
      <w:proofErr w:type="gramStart"/>
      <w:r w:rsidRPr="009D53AE">
        <w:rPr>
          <w:rFonts w:ascii="Times New Roman" w:hAnsi="Times New Roman"/>
          <w:sz w:val="20"/>
          <w:szCs w:val="20"/>
          <w:lang w:eastAsia="ru-RU"/>
        </w:rPr>
        <w:t>.».</w:t>
      </w:r>
      <w:proofErr w:type="gramEnd"/>
    </w:p>
    <w:p w:rsidR="009D53AE" w:rsidRPr="009D53AE" w:rsidRDefault="009D53AE" w:rsidP="009D53A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1.7. Абзац третий пункта 5.9. раздела 5 «Порядок оплаты труда руководителей учреждений, их заместителей и главных бухгалтеров» </w:t>
      </w:r>
      <w:r w:rsidRPr="009D53AE">
        <w:rPr>
          <w:rFonts w:ascii="Times New Roman" w:hAnsi="Times New Roman"/>
          <w:sz w:val="20"/>
          <w:szCs w:val="20"/>
          <w:lang w:eastAsia="ru-RU"/>
        </w:rPr>
        <w:t>признать утратившим силу.</w:t>
      </w:r>
    </w:p>
    <w:p w:rsidR="009D53AE" w:rsidRPr="009D53AE" w:rsidRDefault="009D53AE" w:rsidP="009D53A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hAnsi="Times New Roman"/>
          <w:sz w:val="20"/>
          <w:szCs w:val="20"/>
          <w:lang w:eastAsia="ru-RU"/>
        </w:rPr>
        <w:t xml:space="preserve">1.8. Пункт 5.9. раздела </w:t>
      </w:r>
      <w:r w:rsidRPr="009D53A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5 «Порядок оплаты труда руководителей учреждений, их заместителей и главных бухгалтеров» дополнить абзацами следующего содержания: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hAnsi="Times New Roman"/>
          <w:sz w:val="20"/>
          <w:szCs w:val="20"/>
          <w:lang w:eastAsia="ru-RU"/>
        </w:rPr>
        <w:t>«Виды выплат стимулирующего характера, показатели, размеры и условия стимулирования труда заместителя руководителя и главного бухгалтера муниципального учреждения устанавливаются коллективным договором, локальным нормативным актом муниципального учреждения, согласованным с администрацией городского поселения, в соответствии с перечнем видов стимулирующих выплат, установленных отраслевым положением по оплате труда для руководителя муниципального учреждения.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7" w:name="sub_5944"/>
      <w:r w:rsidRPr="009D53AE">
        <w:rPr>
          <w:rFonts w:ascii="Times New Roman" w:hAnsi="Times New Roman"/>
          <w:sz w:val="20"/>
          <w:szCs w:val="20"/>
          <w:lang w:eastAsia="ru-RU"/>
        </w:rPr>
        <w:t xml:space="preserve">Премиальные выплаты заместителю руководителя и главному бухгалтеру муниципального учреждения производятся в порядке, предусмотренном </w:t>
      </w:r>
      <w:hyperlink w:anchor="sub_1558" w:history="1">
        <w:r w:rsidRPr="009D53AE">
          <w:rPr>
            <w:rFonts w:ascii="Times New Roman" w:hAnsi="Times New Roman"/>
            <w:sz w:val="20"/>
            <w:szCs w:val="20"/>
            <w:lang w:eastAsia="ru-RU"/>
          </w:rPr>
          <w:t>пунктом 5.8</w:t>
        </w:r>
      </w:hyperlink>
      <w:r w:rsidRPr="009D53AE">
        <w:rPr>
          <w:rFonts w:ascii="Times New Roman" w:hAnsi="Times New Roman"/>
          <w:sz w:val="20"/>
          <w:szCs w:val="20"/>
          <w:lang w:eastAsia="ru-RU"/>
        </w:rPr>
        <w:t xml:space="preserve"> настоящего Положения.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8" w:name="sub_594"/>
      <w:bookmarkEnd w:id="7"/>
      <w:proofErr w:type="gramStart"/>
      <w:r w:rsidRPr="009D53AE">
        <w:rPr>
          <w:rFonts w:ascii="Times New Roman" w:hAnsi="Times New Roman"/>
          <w:sz w:val="20"/>
          <w:szCs w:val="20"/>
          <w:lang w:eastAsia="ru-RU"/>
        </w:rPr>
        <w:t>Размеры стимулирующих выплат заместителя руководителя, главного бухгалтера муниципального учреждения, установленные коллективным договором, локальным нормативным актом муниципального учреждения, не могут превышать размеров стимулирующих выплат руководителя муниципального учреждения, установленных в Положении об условиях стимулирования руководителя муниципального казенного учреждения Николаевского городского поселения, утвержденного постановлением администрации № 93 от 23.12.2013.</w:t>
      </w:r>
      <w:proofErr w:type="gramEnd"/>
    </w:p>
    <w:bookmarkEnd w:id="8"/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hAnsi="Times New Roman"/>
          <w:sz w:val="20"/>
          <w:szCs w:val="20"/>
          <w:lang w:eastAsia="ru-RU"/>
        </w:rPr>
        <w:t>Размер стимулирующих выплат, показатели и критерии оценки эффективности деятельности учреждения (руководителя) и результатов труда конкретизируются в трудовом договоре заместителя руководителя и главного бухгалтера муниципального учреждения</w:t>
      </w:r>
      <w:proofErr w:type="gramStart"/>
      <w:r w:rsidRPr="009D53AE">
        <w:rPr>
          <w:rFonts w:ascii="Times New Roman" w:hAnsi="Times New Roman"/>
          <w:sz w:val="20"/>
          <w:szCs w:val="20"/>
          <w:lang w:eastAsia="ru-RU"/>
        </w:rPr>
        <w:t>.».</w:t>
      </w:r>
      <w:proofErr w:type="gramEnd"/>
    </w:p>
    <w:p w:rsidR="009D53AE" w:rsidRPr="009D53AE" w:rsidRDefault="009D53AE" w:rsidP="009D53A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hAnsi="Times New Roman"/>
          <w:sz w:val="20"/>
          <w:szCs w:val="20"/>
          <w:lang w:eastAsia="ru-RU"/>
        </w:rPr>
        <w:t>1.9. Пункт 6.1. раздела 6</w:t>
      </w:r>
      <w:r w:rsidRPr="009D53A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«</w:t>
      </w:r>
      <w:r w:rsidRPr="009D53AE">
        <w:rPr>
          <w:rFonts w:ascii="Times New Roman" w:hAnsi="Times New Roman"/>
          <w:sz w:val="20"/>
          <w:szCs w:val="20"/>
        </w:rPr>
        <w:t>Другие вопросы оплаты труда</w:t>
      </w:r>
      <w:r w:rsidRPr="009D53A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» дополнить абзацами следующего содержания: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hAnsi="Times New Roman"/>
          <w:sz w:val="20"/>
          <w:szCs w:val="20"/>
          <w:lang w:eastAsia="ru-RU"/>
        </w:rPr>
        <w:t>«К основному персоналу муниципального учреждения относятся работники муниципального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hAnsi="Times New Roman"/>
          <w:sz w:val="20"/>
          <w:szCs w:val="20"/>
          <w:lang w:eastAsia="ru-RU"/>
        </w:rPr>
        <w:t>К вспомогательному персоналу муниципального учреждения относятся работники муниципальных учреждений, создающие условия для оказания услуг (выполнения работ), направленных, на достижение определенных уставом муниципального учреждения целей деятельности этого учреждения, включая обслуживание зданий и оборудования.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hAnsi="Times New Roman"/>
          <w:sz w:val="20"/>
          <w:szCs w:val="20"/>
          <w:lang w:eastAsia="ru-RU"/>
        </w:rPr>
        <w:t>К административно-управленческому персоналу муниципального учреждения относятся работники муниципального учреждения, занятые управлением (организацией) оказания услуг (выполнения работ), а также работники муниципального учреждения, выполняющие административные функции, необходимые для обеспечения деятельности муниципального учреждения.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hAnsi="Times New Roman"/>
          <w:sz w:val="20"/>
          <w:szCs w:val="20"/>
          <w:lang w:eastAsia="ru-RU"/>
        </w:rPr>
        <w:t>Перечень должностей, профессий, относимых к административно-управленческому и вспомогательному персоналу муниципального учреждения, утверждается постановлением администрации городского поселения, по согласованию с управлением по труду правительства области</w:t>
      </w:r>
      <w:proofErr w:type="gramStart"/>
      <w:r w:rsidRPr="009D53AE">
        <w:rPr>
          <w:rFonts w:ascii="Times New Roman" w:hAnsi="Times New Roman"/>
          <w:sz w:val="20"/>
          <w:szCs w:val="20"/>
          <w:lang w:eastAsia="ru-RU"/>
        </w:rPr>
        <w:t>.».</w:t>
      </w:r>
      <w:proofErr w:type="gramEnd"/>
    </w:p>
    <w:p w:rsidR="009D53AE" w:rsidRPr="009D53AE" w:rsidRDefault="009D53AE" w:rsidP="009D53A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color w:val="332E2D"/>
          <w:spacing w:val="2"/>
          <w:sz w:val="20"/>
          <w:szCs w:val="20"/>
          <w:lang w:eastAsia="ru-RU"/>
        </w:rPr>
        <w:t xml:space="preserve">1.10. Пункт 6.2. </w:t>
      </w:r>
      <w:r w:rsidRPr="009D53AE">
        <w:rPr>
          <w:rFonts w:ascii="Times New Roman" w:hAnsi="Times New Roman"/>
          <w:sz w:val="20"/>
          <w:szCs w:val="20"/>
          <w:lang w:eastAsia="ru-RU"/>
        </w:rPr>
        <w:t>раздела 6</w:t>
      </w:r>
      <w:r w:rsidRPr="009D53A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«</w:t>
      </w:r>
      <w:r w:rsidRPr="009D53AE">
        <w:rPr>
          <w:rFonts w:ascii="Times New Roman" w:hAnsi="Times New Roman"/>
          <w:sz w:val="20"/>
          <w:szCs w:val="20"/>
        </w:rPr>
        <w:t>Другие вопросы оплаты труда</w:t>
      </w:r>
      <w:r w:rsidRPr="009D53A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» </w:t>
      </w:r>
      <w:r w:rsidRPr="009D53AE">
        <w:rPr>
          <w:rFonts w:ascii="Times New Roman" w:eastAsia="Times New Roman" w:hAnsi="Times New Roman"/>
          <w:color w:val="332E2D"/>
          <w:spacing w:val="2"/>
          <w:sz w:val="20"/>
          <w:szCs w:val="20"/>
          <w:lang w:eastAsia="ru-RU"/>
        </w:rPr>
        <w:t>изложить в следующей редакции:</w:t>
      </w:r>
    </w:p>
    <w:p w:rsidR="009D53AE" w:rsidRPr="009D53AE" w:rsidRDefault="009D53AE" w:rsidP="009D53A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«6.2. </w:t>
      </w:r>
      <w:r w:rsidRPr="009D53AE">
        <w:rPr>
          <w:rFonts w:ascii="Times New Roman" w:hAnsi="Times New Roman"/>
          <w:sz w:val="20"/>
          <w:szCs w:val="20"/>
          <w:lang w:eastAsia="ru-RU"/>
        </w:rPr>
        <w:t>Руководителям муниципальных учреждений и работникам может быть оказана материальная помощь в пределах фонда оплаты труда в соответствии с решением Собрания депутатов городского поселения об утверждении бюджете муниципального образования «Николаевское городское поселение» на соответствующий финансовый год и плановый период.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53AE">
        <w:rPr>
          <w:rFonts w:ascii="Times New Roman" w:hAnsi="Times New Roman"/>
          <w:sz w:val="20"/>
          <w:szCs w:val="20"/>
          <w:lang w:eastAsia="ru-RU"/>
        </w:rPr>
        <w:t>Решение о выплате материальной помощи руководителю муниципального учреждения оформляется распоряжением администрации городского поселения</w:t>
      </w:r>
      <w:proofErr w:type="gramStart"/>
      <w:r w:rsidRPr="009D53AE">
        <w:rPr>
          <w:rFonts w:ascii="Times New Roman" w:hAnsi="Times New Roman"/>
          <w:sz w:val="20"/>
          <w:szCs w:val="20"/>
          <w:lang w:eastAsia="ru-RU"/>
        </w:rPr>
        <w:t>.».</w:t>
      </w:r>
      <w:proofErr w:type="gramEnd"/>
    </w:p>
    <w:p w:rsidR="009D53AE" w:rsidRPr="009D53AE" w:rsidRDefault="009D53AE" w:rsidP="009D53A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D53AE">
        <w:rPr>
          <w:rFonts w:ascii="Times New Roman" w:hAnsi="Times New Roman"/>
          <w:color w:val="000000"/>
          <w:sz w:val="20"/>
          <w:szCs w:val="20"/>
        </w:rPr>
        <w:t>2. Опубликовать настоящее постановление в официальном печатном издании Николаевского городского поселения - информационном бюллетене «Исток».</w:t>
      </w:r>
    </w:p>
    <w:p w:rsidR="009D53AE" w:rsidRPr="009D53AE" w:rsidRDefault="009D53AE" w:rsidP="009D53A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D53AE">
        <w:rPr>
          <w:rFonts w:ascii="Times New Roman" w:hAnsi="Times New Roman"/>
          <w:color w:val="000000"/>
          <w:sz w:val="20"/>
          <w:szCs w:val="20"/>
        </w:rPr>
        <w:t>3. Настоящее постановление вступает в силу после дня его официального опубликования.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D53AE">
        <w:rPr>
          <w:rFonts w:ascii="Times New Roman" w:hAnsi="Times New Roman"/>
          <w:color w:val="000000"/>
          <w:sz w:val="20"/>
          <w:szCs w:val="20"/>
        </w:rPr>
        <w:t>Глава администрации</w:t>
      </w:r>
    </w:p>
    <w:p w:rsidR="009D53AE" w:rsidRPr="009D53AE" w:rsidRDefault="009D53AE" w:rsidP="009D5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D53AE">
        <w:rPr>
          <w:rFonts w:ascii="Times New Roman" w:hAnsi="Times New Roman"/>
          <w:color w:val="000000"/>
          <w:sz w:val="20"/>
          <w:szCs w:val="20"/>
        </w:rPr>
        <w:t>Николаевского городского поселения</w:t>
      </w:r>
      <w:r w:rsidRPr="009D53AE">
        <w:rPr>
          <w:rFonts w:ascii="Times New Roman" w:hAnsi="Times New Roman"/>
          <w:color w:val="000000"/>
          <w:sz w:val="20"/>
          <w:szCs w:val="20"/>
        </w:rPr>
        <w:tab/>
      </w:r>
      <w:r w:rsidRPr="009D53AE">
        <w:rPr>
          <w:rFonts w:ascii="Times New Roman" w:hAnsi="Times New Roman"/>
          <w:color w:val="000000"/>
          <w:sz w:val="20"/>
          <w:szCs w:val="20"/>
        </w:rPr>
        <w:tab/>
      </w:r>
      <w:r w:rsidRPr="009D53AE">
        <w:rPr>
          <w:rFonts w:ascii="Times New Roman" w:hAnsi="Times New Roman"/>
          <w:color w:val="000000"/>
          <w:sz w:val="20"/>
          <w:szCs w:val="20"/>
        </w:rPr>
        <w:tab/>
      </w:r>
      <w:r w:rsidRPr="009D53AE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</w:t>
      </w:r>
      <w:r w:rsidRPr="009D53AE">
        <w:rPr>
          <w:rFonts w:ascii="Times New Roman" w:hAnsi="Times New Roman"/>
          <w:color w:val="000000"/>
          <w:sz w:val="20"/>
          <w:szCs w:val="20"/>
        </w:rPr>
        <w:t>И.В. Марданов</w:t>
      </w:r>
    </w:p>
    <w:p w:rsidR="00F4566C" w:rsidRDefault="00F4566C" w:rsidP="009D53AE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4566C" w:rsidRDefault="00F4566C" w:rsidP="009D53AE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4566C" w:rsidRDefault="00F4566C" w:rsidP="009D53AE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4566C" w:rsidRDefault="00F4566C" w:rsidP="009D53AE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4566C" w:rsidRDefault="00F4566C" w:rsidP="009D53AE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lastRenderedPageBreak/>
        <w:t>Муниципальное образование «Николаевское городское поселение»</w:t>
      </w: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Смидовичского муниципального района</w:t>
      </w: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Еврейской автономной области</w:t>
      </w: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АДМИНИСТРАЦИЯ ГОРОДСКОГО ПОСЕЛЕНИЯ</w:t>
      </w: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ПОСТАНОВЛЕНИЕ</w:t>
      </w: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09.06.2017                                       </w:t>
      </w:r>
      <w:r w:rsidRPr="00F4566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F4566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F4566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F4566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     </w:t>
      </w:r>
      <w:r w:rsidR="00E87D6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</w:t>
      </w:r>
      <w:r w:rsidRPr="00F4566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№ 356/1</w:t>
      </w: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before="120" w:after="12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пос. Николаевка</w:t>
      </w: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before="120" w:after="120" w:line="240" w:lineRule="auto"/>
        <w:ind w:left="766" w:hanging="539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 внесении изменений в постановление администрации Николаевского городского поселения от 20.07.2011г. «О создании и организации деятельности добровольной пожарной охраны на территории Николаевского городского поселения»</w:t>
      </w: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соответствии, Федеральным законом Российской Федерации от 06.10.2003 г. № 131-ФЗ «Об общих принципах организации местного самоуправления в Российской Федерации», Уставом муниципального образования «Николаевское городское поселение»,  на основании протеста прокуратуры Смидовичского района ЕАО от 23.05.2017 № 7-36-2017</w:t>
      </w: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ПОСТАНОВЛЯЕТ:</w:t>
      </w:r>
    </w:p>
    <w:p w:rsidR="00F4566C" w:rsidRPr="00F4566C" w:rsidRDefault="00F4566C" w:rsidP="00F456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Внести в постановление администрации Николаевского городского поселения от 20.07.2011г. «О создании и организации деятельности добровольной пожарной охраны на территории Николаевского городского поселения» следующей изменения:</w:t>
      </w:r>
    </w:p>
    <w:p w:rsidR="00F4566C" w:rsidRPr="00F4566C" w:rsidRDefault="00F4566C" w:rsidP="00F4566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пункт 2 Положения изложить в следующей редакции </w:t>
      </w: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«2. 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</w:t>
      </w:r>
      <w:proofErr w:type="gramStart"/>
      <w:r w:rsidRP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.».</w:t>
      </w:r>
      <w:proofErr w:type="gramEnd"/>
    </w:p>
    <w:p w:rsidR="00F4566C" w:rsidRPr="00F4566C" w:rsidRDefault="00F4566C" w:rsidP="00F4566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пункт 3 Положения изложить в следующей редакции</w:t>
      </w: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«3.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</w:t>
      </w:r>
      <w:proofErr w:type="gramStart"/>
      <w:r w:rsidRP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.».</w:t>
      </w:r>
      <w:proofErr w:type="gramEnd"/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1.3. В пункт 4 Положения после слов Федеральный закон от 21.12.1994 г. № 69-ФЗ «О пожарной безопасности», дополнить словами Федеральный закон от 6 мая 2011 г. N 100-ФЗ "О добровольной пожарной охране".</w:t>
      </w: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 настоящего постановления оставляю за собой.</w:t>
      </w: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left="709" w:firstLine="851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Опубликовать  настоящее постановление в официальном печатном издании   муниципального образования «Николаевское городское поселение» – информационном бюллетене «Исток».</w:t>
      </w: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Настоящее постановление вступает в силу  после дня его опубликования.</w:t>
      </w: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4566C" w:rsidRPr="00F4566C" w:rsidRDefault="00F4566C" w:rsidP="00F45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F1C79" w:rsidRDefault="00E87D6A" w:rsidP="00F4566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5F1C79" w:rsidRDefault="005F1C79" w:rsidP="00F4566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F1C79" w:rsidRDefault="005F1C79" w:rsidP="00F4566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F1C79" w:rsidRDefault="005F1C79" w:rsidP="00F4566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4566C" w:rsidRPr="00E87D6A" w:rsidRDefault="00E87D6A" w:rsidP="00F4566C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="00F4566C" w:rsidRPr="00F4566C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администрации </w:t>
      </w:r>
      <w:proofErr w:type="gramStart"/>
      <w:r w:rsidR="00F4566C" w:rsidRPr="00F4566C">
        <w:rPr>
          <w:rFonts w:ascii="Times New Roman" w:eastAsia="Times New Roman" w:hAnsi="Times New Roman"/>
          <w:sz w:val="20"/>
          <w:szCs w:val="20"/>
          <w:lang w:eastAsia="ru-RU"/>
        </w:rPr>
        <w:t>Николаевского</w:t>
      </w:r>
      <w:proofErr w:type="gramEnd"/>
      <w:r w:rsidR="00F4566C" w:rsidRPr="00F456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F4566C" w:rsidRPr="00F4566C" w:rsidRDefault="00F4566C" w:rsidP="00F4566C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 xml:space="preserve">городского поселения </w:t>
      </w: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 xml:space="preserve">     И.В. Марданов</w:t>
      </w:r>
    </w:p>
    <w:p w:rsidR="00F4566C" w:rsidRPr="00F4566C" w:rsidRDefault="00F4566C" w:rsidP="009D53AE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4566C" w:rsidRPr="00F4566C" w:rsidRDefault="00F4566C" w:rsidP="009D53AE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4566C" w:rsidRPr="00F4566C" w:rsidRDefault="00F4566C" w:rsidP="009D53AE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4566C" w:rsidRPr="00F4566C" w:rsidRDefault="00F4566C" w:rsidP="009D53AE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4566C" w:rsidRPr="00F4566C" w:rsidRDefault="00F4566C" w:rsidP="009D53AE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4566C" w:rsidRPr="00F4566C" w:rsidRDefault="00F4566C" w:rsidP="009D53AE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4566C" w:rsidRPr="00F4566C" w:rsidRDefault="00F4566C" w:rsidP="005F1C79">
      <w:pPr>
        <w:pStyle w:val="Heading"/>
        <w:spacing w:before="0"/>
        <w:jc w:val="center"/>
        <w:rPr>
          <w:sz w:val="20"/>
          <w:szCs w:val="20"/>
        </w:rPr>
      </w:pPr>
    </w:p>
    <w:p w:rsidR="00F4566C" w:rsidRPr="00F4566C" w:rsidRDefault="00F4566C" w:rsidP="00F4566C">
      <w:pPr>
        <w:tabs>
          <w:tab w:val="left" w:pos="1257"/>
        </w:tabs>
        <w:rPr>
          <w:sz w:val="20"/>
          <w:szCs w:val="20"/>
          <w:lang w:eastAsia="ru-RU"/>
        </w:rPr>
      </w:pPr>
    </w:p>
    <w:p w:rsidR="00F4566C" w:rsidRPr="00F4566C" w:rsidRDefault="00F4566C" w:rsidP="00F4566C">
      <w:pPr>
        <w:tabs>
          <w:tab w:val="left" w:pos="1257"/>
        </w:tabs>
        <w:rPr>
          <w:sz w:val="20"/>
          <w:szCs w:val="20"/>
          <w:lang w:eastAsia="ru-RU"/>
        </w:rPr>
      </w:pPr>
    </w:p>
    <w:p w:rsidR="00F4566C" w:rsidRPr="00F4566C" w:rsidRDefault="00F4566C" w:rsidP="00F456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bCs/>
          <w:sz w:val="20"/>
          <w:szCs w:val="20"/>
          <w:lang w:eastAsia="ru-RU"/>
        </w:rPr>
        <w:t>Муниципальное образование «Николаевское городское поселение»</w:t>
      </w:r>
    </w:p>
    <w:p w:rsidR="00F4566C" w:rsidRPr="00F4566C" w:rsidRDefault="00F4566C" w:rsidP="00F456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bCs/>
          <w:sz w:val="20"/>
          <w:szCs w:val="20"/>
          <w:lang w:eastAsia="ru-RU"/>
        </w:rPr>
        <w:t>Смидовичский муниципальный район</w:t>
      </w:r>
    </w:p>
    <w:p w:rsidR="00F4566C" w:rsidRPr="00F4566C" w:rsidRDefault="00F4566C" w:rsidP="00F456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>Еврейской автономной области</w:t>
      </w:r>
    </w:p>
    <w:p w:rsidR="00F4566C" w:rsidRPr="00F4566C" w:rsidRDefault="00F4566C" w:rsidP="00F456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>АДМИНИСТРАЦИЯ ГОРОДСКОГО ПОСЕЛЕНИЯ</w:t>
      </w:r>
    </w:p>
    <w:p w:rsidR="00F4566C" w:rsidRPr="00F4566C" w:rsidRDefault="00F4566C" w:rsidP="00F456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>РАСПОРЯЖЕНИЕ</w:t>
      </w:r>
    </w:p>
    <w:p w:rsidR="00F4566C" w:rsidRPr="00F4566C" w:rsidRDefault="00F4566C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4566C" w:rsidRPr="00F4566C" w:rsidRDefault="00F4566C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 xml:space="preserve">04.05.2017                                                                                                       </w:t>
      </w:r>
      <w:r w:rsidR="005F1C7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 xml:space="preserve">   № 109</w:t>
      </w:r>
    </w:p>
    <w:p w:rsidR="00F4566C" w:rsidRPr="00F4566C" w:rsidRDefault="00F4566C" w:rsidP="00F456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>пос. Николаевка</w:t>
      </w: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tbl>
      <w:tblPr>
        <w:tblW w:w="10114" w:type="dxa"/>
        <w:tblLook w:val="01E0" w:firstRow="1" w:lastRow="1" w:firstColumn="1" w:lastColumn="1" w:noHBand="0" w:noVBand="0"/>
      </w:tblPr>
      <w:tblGrid>
        <w:gridCol w:w="5328"/>
        <w:gridCol w:w="4786"/>
      </w:tblGrid>
      <w:tr w:rsidR="00F4566C" w:rsidRPr="00F4566C" w:rsidTr="00F4566C">
        <w:tc>
          <w:tcPr>
            <w:tcW w:w="5328" w:type="dxa"/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 утверждении отчета  об  исполнении бюджета   муниципального образования «Николаевское городское поселение» за 1 квартал 2017 года</w:t>
            </w:r>
          </w:p>
        </w:tc>
        <w:tc>
          <w:tcPr>
            <w:tcW w:w="4786" w:type="dxa"/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Бюджетным кодексом Российской Федерации, решением Собрания депутатов от 04.03.2014 № 32 «Об утверждении Положения о бюджетном процессе в Николаевском городском поселении»: </w:t>
      </w:r>
    </w:p>
    <w:p w:rsidR="00F4566C" w:rsidRPr="00F4566C" w:rsidRDefault="00F4566C" w:rsidP="00F45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>1. Утвердить прилагаемый отчет об исполнении бюджета муниципального образования «Николаевское городское поселение» за 1 квартал 2017 года.</w:t>
      </w:r>
    </w:p>
    <w:p w:rsidR="00F4566C" w:rsidRPr="00F4566C" w:rsidRDefault="00F4566C" w:rsidP="00F45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>2. Направить отчет об исполнении бюджета муниципального образования «Николаевское городское поселение» за 1 квартал 2017 года в Собрание депутатов муниципального образования «Николаевское городское поселение» Смидовичского муниципального района Еврейской автономной области.</w:t>
      </w:r>
    </w:p>
    <w:p w:rsidR="00F4566C" w:rsidRPr="00F4566C" w:rsidRDefault="00F4566C" w:rsidP="00F45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>3. Настоящее распоряжение опубликовать в официальном печатном издании муниципального образования «Николаевское городское поселение» - информационном бюллетене «Исток» и официа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льном сайте городского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посе</w:t>
      </w:r>
      <w:proofErr w:type="spellEnd"/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Default="005F1C79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F1C79" w:rsidRDefault="005F1C79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5F1C79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5F1C79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5F1C79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Pr="00F4566C" w:rsidRDefault="005F1C79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администрации </w:t>
      </w: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 xml:space="preserve">Николаевского городского поселения                                             </w:t>
      </w:r>
      <w:r w:rsidR="005F1C7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</w:t>
      </w: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 xml:space="preserve">  И.В. Марданов</w:t>
      </w:r>
    </w:p>
    <w:p w:rsidR="00F4566C" w:rsidRPr="00F4566C" w:rsidRDefault="00F4566C" w:rsidP="00F4566C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Default="00F4566C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5F1C79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5F1C79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5F1C79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5F1C79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5F1C79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5F1C79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5F1C79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5F1C79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Pr="00F4566C" w:rsidRDefault="005F1C79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F4566C" w:rsidP="00F4566C">
      <w:pPr>
        <w:tabs>
          <w:tab w:val="left" w:pos="5580"/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p w:rsidR="005F1C79" w:rsidRDefault="005F1C79" w:rsidP="00F4566C">
      <w:pPr>
        <w:tabs>
          <w:tab w:val="left" w:pos="5580"/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5F1C79" w:rsidP="00F4566C">
      <w:pPr>
        <w:tabs>
          <w:tab w:val="left" w:pos="5580"/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5F1C79" w:rsidP="00F4566C">
      <w:pPr>
        <w:tabs>
          <w:tab w:val="left" w:pos="5580"/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5F1C79" w:rsidP="00F4566C">
      <w:pPr>
        <w:tabs>
          <w:tab w:val="left" w:pos="5580"/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5F1C79" w:rsidP="00F4566C">
      <w:pPr>
        <w:tabs>
          <w:tab w:val="left" w:pos="5580"/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C79" w:rsidRDefault="005F1C79" w:rsidP="00F4566C">
      <w:pPr>
        <w:tabs>
          <w:tab w:val="left" w:pos="5580"/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tabs>
          <w:tab w:val="left" w:pos="5580"/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</w:t>
      </w:r>
    </w:p>
    <w:p w:rsidR="00F4566C" w:rsidRPr="00F4566C" w:rsidRDefault="00F4566C" w:rsidP="00F4566C">
      <w:pPr>
        <w:tabs>
          <w:tab w:val="left" w:pos="5580"/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УТВЕРЖДЕН</w:t>
      </w:r>
    </w:p>
    <w:p w:rsidR="00F4566C" w:rsidRPr="00F4566C" w:rsidRDefault="00F4566C" w:rsidP="00F456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распоряжением администрации</w:t>
      </w:r>
    </w:p>
    <w:p w:rsidR="00F4566C" w:rsidRPr="00F4566C" w:rsidRDefault="00F4566C" w:rsidP="00F456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городского поселения</w:t>
      </w:r>
    </w:p>
    <w:p w:rsidR="00F4566C" w:rsidRPr="00F4566C" w:rsidRDefault="00F4566C" w:rsidP="00F456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от 04.05.2017 № 109</w:t>
      </w:r>
    </w:p>
    <w:p w:rsidR="00F4566C" w:rsidRPr="00F4566C" w:rsidRDefault="00F4566C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b/>
          <w:sz w:val="20"/>
          <w:szCs w:val="20"/>
          <w:lang w:eastAsia="ru-RU"/>
        </w:rPr>
        <w:t>Отчет об исполнении бюджета муниципального образования «Николаевское городское поселение» за 1 квартал 2017 года</w:t>
      </w:r>
    </w:p>
    <w:p w:rsidR="00F4566C" w:rsidRPr="00F4566C" w:rsidRDefault="00F4566C" w:rsidP="00F4566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>1. Доходы бюджета Николаевского городского поселения за 1 квартал 2017 года</w:t>
      </w:r>
    </w:p>
    <w:tbl>
      <w:tblPr>
        <w:tblW w:w="5261" w:type="pct"/>
        <w:tblLayout w:type="fixed"/>
        <w:tblLook w:val="0000" w:firstRow="0" w:lastRow="0" w:firstColumn="0" w:lastColumn="0" w:noHBand="0" w:noVBand="0"/>
      </w:tblPr>
      <w:tblGrid>
        <w:gridCol w:w="634"/>
        <w:gridCol w:w="703"/>
        <w:gridCol w:w="520"/>
        <w:gridCol w:w="695"/>
        <w:gridCol w:w="506"/>
        <w:gridCol w:w="4312"/>
        <w:gridCol w:w="1047"/>
        <w:gridCol w:w="953"/>
        <w:gridCol w:w="701"/>
      </w:tblGrid>
      <w:tr w:rsidR="00F4566C" w:rsidRPr="00F4566C" w:rsidTr="00F4566C">
        <w:trPr>
          <w:trHeight w:val="1032"/>
        </w:trPr>
        <w:tc>
          <w:tcPr>
            <w:tcW w:w="1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налога (сбора)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 2017 года, </w:t>
            </w:r>
            <w:proofErr w:type="spell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Исполнение на 01.04.2017 года, </w:t>
            </w:r>
            <w:proofErr w:type="spell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4566C" w:rsidRPr="00F4566C" w:rsidTr="00F4566C">
        <w:trPr>
          <w:trHeight w:val="264"/>
        </w:trPr>
        <w:tc>
          <w:tcPr>
            <w:tcW w:w="1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F4566C" w:rsidRPr="00F4566C" w:rsidTr="00F4566C">
        <w:trPr>
          <w:trHeight w:val="264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15 310,00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2 761,0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18,0</w:t>
            </w:r>
          </w:p>
        </w:tc>
      </w:tr>
      <w:tr w:rsidR="00F4566C" w:rsidRPr="00F4566C" w:rsidTr="00F4566C">
        <w:trPr>
          <w:trHeight w:val="264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6 430,00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1 168,1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18,2</w:t>
            </w:r>
          </w:p>
        </w:tc>
      </w:tr>
      <w:tr w:rsidR="00F4566C" w:rsidRPr="00F4566C" w:rsidTr="00F4566C">
        <w:trPr>
          <w:trHeight w:val="564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1 753,00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440,2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25,1</w:t>
            </w:r>
          </w:p>
        </w:tc>
      </w:tr>
      <w:tr w:rsidR="00F4566C" w:rsidRPr="00F4566C" w:rsidTr="00F4566C">
        <w:trPr>
          <w:trHeight w:val="25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16,00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30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3 950,00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327,7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</w:tr>
      <w:tr w:rsidR="00F4566C" w:rsidRPr="00F4566C" w:rsidTr="00F4566C">
        <w:trPr>
          <w:trHeight w:val="60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2 496,00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622,7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F4566C" w:rsidRPr="00F4566C" w:rsidTr="00F4566C">
        <w:trPr>
          <w:trHeight w:val="54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110,00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46,3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F4566C" w:rsidRPr="00F4566C" w:rsidTr="00F4566C">
        <w:trPr>
          <w:trHeight w:val="52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74,0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</w:tr>
      <w:tr w:rsidR="00F4566C" w:rsidRPr="00F4566C" w:rsidTr="00F4566C">
        <w:trPr>
          <w:trHeight w:val="339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5,00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ind w:right="5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264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82,0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264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10 917,20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1 924,9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F4566C" w:rsidRPr="00F4566C" w:rsidTr="00F4566C">
        <w:trPr>
          <w:trHeight w:val="52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10 917,20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1 924,9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F4566C" w:rsidRPr="00F4566C" w:rsidTr="00F4566C">
        <w:trPr>
          <w:trHeight w:val="31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6 975,60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1 743,9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4566C" w:rsidRPr="00F4566C" w:rsidTr="00F4566C">
        <w:trPr>
          <w:trHeight w:val="528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3 178,20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37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763,40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181,0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23,7</w:t>
            </w:r>
          </w:p>
        </w:tc>
      </w:tr>
      <w:tr w:rsidR="00F4566C" w:rsidRPr="00F4566C" w:rsidTr="00F4566C">
        <w:trPr>
          <w:trHeight w:val="264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26 227,20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4 685,9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</w:tr>
    </w:tbl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>2. Расходы по ведомственной структуре расходов бюджета Николаевского городского поселения за 1 квартал 2017 года</w:t>
      </w: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238" w:type="pct"/>
        <w:tblLayout w:type="fixed"/>
        <w:tblLook w:val="0000" w:firstRow="0" w:lastRow="0" w:firstColumn="0" w:lastColumn="0" w:noHBand="0" w:noVBand="0"/>
      </w:tblPr>
      <w:tblGrid>
        <w:gridCol w:w="5351"/>
        <w:gridCol w:w="674"/>
        <w:gridCol w:w="417"/>
        <w:gridCol w:w="459"/>
        <w:gridCol w:w="1251"/>
        <w:gridCol w:w="1221"/>
        <w:gridCol w:w="654"/>
      </w:tblGrid>
      <w:tr w:rsidR="00F4566C" w:rsidRPr="00F4566C" w:rsidTr="00F4566C">
        <w:trPr>
          <w:trHeight w:val="984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2017 года, (</w:t>
            </w:r>
            <w:proofErr w:type="spell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на 01.04.2017 года, (</w:t>
            </w:r>
            <w:proofErr w:type="spell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4566C" w:rsidRPr="00F4566C" w:rsidTr="00F4566C">
        <w:trPr>
          <w:trHeight w:val="252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F4566C" w:rsidRPr="00F4566C" w:rsidTr="00F4566C">
        <w:trPr>
          <w:trHeight w:val="312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ОБЩЕГОСУДАРСТВЕННЫЕ ВОПРОСЫ    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9838,760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2256,2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22,9</w:t>
            </w:r>
          </w:p>
        </w:tc>
      </w:tr>
      <w:tr w:rsidR="00F4566C" w:rsidRPr="00F4566C" w:rsidTr="00F4566C">
        <w:trPr>
          <w:trHeight w:val="54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    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998,410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193,3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F4566C" w:rsidRPr="00F4566C" w:rsidTr="00F4566C">
        <w:trPr>
          <w:trHeight w:val="84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799,370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26,7</w:t>
            </w:r>
          </w:p>
        </w:tc>
      </w:tr>
      <w:tr w:rsidR="00F4566C" w:rsidRPr="00F4566C" w:rsidTr="00F4566C">
        <w:trPr>
          <w:trHeight w:val="819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                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7851,780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23,1</w:t>
            </w:r>
          </w:p>
        </w:tc>
      </w:tr>
      <w:tr w:rsidR="00F4566C" w:rsidRPr="00F4566C" w:rsidTr="00F4566C">
        <w:trPr>
          <w:trHeight w:val="288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общегосударственные вопросы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189,20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18,2</w:t>
            </w:r>
          </w:p>
        </w:tc>
      </w:tr>
      <w:tr w:rsidR="00F4566C" w:rsidRPr="00F4566C" w:rsidTr="00F4566C">
        <w:trPr>
          <w:trHeight w:val="30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НАЦИОНАЛЬНАЯ ОБОРОНА           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580,70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F4566C" w:rsidRPr="00F4566C" w:rsidTr="00F4566C">
        <w:trPr>
          <w:trHeight w:val="30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580,70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16,6</w:t>
            </w:r>
          </w:p>
        </w:tc>
      </w:tr>
      <w:tr w:rsidR="00F4566C" w:rsidRPr="00F4566C" w:rsidTr="00F4566C">
        <w:trPr>
          <w:trHeight w:val="564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   БЕЗОПАСНОСТЬ      И</w:t>
            </w: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ПРАВООХРАНИТЕЛЬНАЯ ДЕЯТЕЛЬНОСТЬ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564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Защита  населения  и  территории  от чрезвычайных ситуаций  природного  и техногенного характера, гражданская оборона                        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324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НАЦИОНАЛЬНАЯ ЭКОНОМИКА         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4983,70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30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33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3194,20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30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1753,00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279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30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 -  КОММУНАЛЬНОЕ ХОЗЯЙСТВО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2874,420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160,4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5,6</w:t>
            </w:r>
          </w:p>
        </w:tc>
      </w:tr>
      <w:tr w:rsidR="00F4566C" w:rsidRPr="00F4566C" w:rsidTr="00F4566C">
        <w:trPr>
          <w:trHeight w:val="30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312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30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1311,62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</w:t>
            </w:r>
          </w:p>
        </w:tc>
      </w:tr>
      <w:tr w:rsidR="00F4566C" w:rsidRPr="00F4566C" w:rsidTr="00F4566C">
        <w:trPr>
          <w:trHeight w:val="30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КУЛЬТУРА И КИНЕМАТОГРАФИЯ      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7142,570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2129,9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29,8</w:t>
            </w:r>
          </w:p>
        </w:tc>
      </w:tr>
      <w:tr w:rsidR="00F4566C" w:rsidRPr="00F4566C" w:rsidTr="00F4566C">
        <w:trPr>
          <w:trHeight w:val="30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                       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7142,570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2129,9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29,8</w:t>
            </w:r>
          </w:p>
        </w:tc>
      </w:tr>
      <w:tr w:rsidR="00F4566C" w:rsidRPr="00F4566C" w:rsidTr="00F4566C">
        <w:trPr>
          <w:trHeight w:val="288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43,200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F4566C" w:rsidRPr="00F4566C" w:rsidTr="00F4566C">
        <w:trPr>
          <w:trHeight w:val="264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4566C" w:rsidRPr="00F4566C" w:rsidTr="00F4566C">
        <w:trPr>
          <w:trHeight w:val="288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И СПОРТ    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318,750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39,6</w:t>
            </w:r>
          </w:p>
        </w:tc>
      </w:tr>
      <w:tr w:rsidR="00F4566C" w:rsidRPr="00F4566C" w:rsidTr="00F4566C">
        <w:trPr>
          <w:trHeight w:val="288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Массовый спорт             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318,750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39,6</w:t>
            </w:r>
          </w:p>
        </w:tc>
      </w:tr>
      <w:tr w:rsidR="00F4566C" w:rsidRPr="00F4566C" w:rsidTr="00F4566C">
        <w:trPr>
          <w:trHeight w:val="792"/>
        </w:trPr>
        <w:tc>
          <w:tcPr>
            <w:tcW w:w="2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409,100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315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312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26227,200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4780,0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</w:tr>
    </w:tbl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>3. Источники внутреннего финансирования дефицита бюджета Николаевского городского поселения за 1 квартал 2017 года</w:t>
      </w: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41"/>
        <w:gridCol w:w="2216"/>
        <w:gridCol w:w="3098"/>
        <w:gridCol w:w="1308"/>
        <w:gridCol w:w="1308"/>
      </w:tblGrid>
      <w:tr w:rsidR="00F4566C" w:rsidRPr="00F4566C" w:rsidTr="00F4566C">
        <w:trPr>
          <w:trHeight w:val="645"/>
        </w:trPr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2017 года (</w:t>
            </w:r>
            <w:proofErr w:type="spell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на 01.04.2017 года (</w:t>
            </w:r>
            <w:proofErr w:type="spell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F4566C" w:rsidRPr="00F4566C" w:rsidTr="00F4566C">
        <w:trPr>
          <w:trHeight w:val="157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185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566C" w:rsidRPr="00F4566C" w:rsidTr="00F4566C">
        <w:trPr>
          <w:trHeight w:val="276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F4566C" w:rsidRPr="00F4566C" w:rsidTr="00F4566C">
        <w:trPr>
          <w:trHeight w:val="61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F4566C" w:rsidRPr="00F4566C" w:rsidTr="00F4566C">
        <w:trPr>
          <w:trHeight w:val="55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F4566C" w:rsidRPr="00F4566C" w:rsidTr="00F4566C">
        <w:trPr>
          <w:trHeight w:val="37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-26227,200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-4685,9</w:t>
            </w:r>
          </w:p>
        </w:tc>
      </w:tr>
      <w:tr w:rsidR="00F4566C" w:rsidRPr="00F4566C" w:rsidTr="00F4566C">
        <w:trPr>
          <w:trHeight w:val="48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-26227,200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-4685,9</w:t>
            </w:r>
          </w:p>
        </w:tc>
      </w:tr>
      <w:tr w:rsidR="00F4566C" w:rsidRPr="00F4566C" w:rsidTr="00F4566C">
        <w:trPr>
          <w:trHeight w:val="58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-26227,200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-4685,9</w:t>
            </w:r>
          </w:p>
        </w:tc>
      </w:tr>
      <w:tr w:rsidR="00F4566C" w:rsidRPr="00F4566C" w:rsidTr="00F4566C">
        <w:trPr>
          <w:trHeight w:val="60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01 05 02 01 13 0000 510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-26227,200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-4685,9</w:t>
            </w:r>
          </w:p>
        </w:tc>
      </w:tr>
      <w:tr w:rsidR="00F4566C" w:rsidRPr="00F4566C" w:rsidTr="00F4566C">
        <w:trPr>
          <w:trHeight w:val="34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26227,200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4780,0</w:t>
            </w:r>
          </w:p>
        </w:tc>
      </w:tr>
      <w:tr w:rsidR="00F4566C" w:rsidRPr="00F4566C" w:rsidTr="00F4566C">
        <w:trPr>
          <w:trHeight w:val="51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26227,200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4780,0</w:t>
            </w:r>
          </w:p>
        </w:tc>
      </w:tr>
      <w:tr w:rsidR="00F4566C" w:rsidRPr="00F4566C" w:rsidTr="00F4566C">
        <w:trPr>
          <w:trHeight w:val="58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26227,200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4780,0</w:t>
            </w:r>
          </w:p>
        </w:tc>
      </w:tr>
      <w:tr w:rsidR="00F4566C" w:rsidRPr="00F4566C" w:rsidTr="00F4566C">
        <w:trPr>
          <w:trHeight w:val="63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01 05 02 01 13 0000 610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26227,200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4780,0</w:t>
            </w:r>
          </w:p>
        </w:tc>
      </w:tr>
    </w:tbl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>4. Исполнение бюджета Николаевского городского поселения по муниципальным программам и непрограммным направлениям деятельности за 1 квартал 2017 года</w:t>
      </w:r>
    </w:p>
    <w:tbl>
      <w:tblPr>
        <w:tblW w:w="5225" w:type="pct"/>
        <w:tblLayout w:type="fixed"/>
        <w:tblLook w:val="0000" w:firstRow="0" w:lastRow="0" w:firstColumn="0" w:lastColumn="0" w:noHBand="0" w:noVBand="0"/>
      </w:tblPr>
      <w:tblGrid>
        <w:gridCol w:w="5262"/>
        <w:gridCol w:w="1488"/>
        <w:gridCol w:w="1222"/>
        <w:gridCol w:w="1224"/>
        <w:gridCol w:w="806"/>
      </w:tblGrid>
      <w:tr w:rsidR="00F4566C" w:rsidRPr="00F4566C" w:rsidTr="00F4566C">
        <w:trPr>
          <w:trHeight w:val="852"/>
        </w:trPr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2017 года, (</w:t>
            </w:r>
            <w:proofErr w:type="spell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на 01.04.2017 года, (</w:t>
            </w:r>
            <w:proofErr w:type="spell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4566C" w:rsidRPr="00F4566C" w:rsidTr="00F4566C">
        <w:trPr>
          <w:trHeight w:val="252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F4566C" w:rsidRPr="00F4566C" w:rsidTr="00F4566C">
        <w:trPr>
          <w:trHeight w:val="1092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"Сохранность автомобильных дорог общего пользования местного значения и повышения уровня безопасности дорожного движения муниципального образования «Николаевское городское поселение» на 2015-2017 годы"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1753,000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792"/>
        </w:trPr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развития малого и среднего предпринимательства на территории муниципального образования "Николаевское городское поселение" Смидовичского муниципального района ЕАО на 2017 год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792"/>
        </w:trPr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водохозяйственного комплекса муниципального образования "Николаевское городское поселение" на 2015-2017 годы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3194,200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264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ПО МУНИЦИПАЛЬНЫМ ПРОГРАММАМ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4951,200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4566C" w:rsidRPr="00F4566C" w:rsidTr="00F4566C">
        <w:trPr>
          <w:trHeight w:val="600"/>
        </w:trPr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998,410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193,3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F4566C" w:rsidRPr="00F4566C" w:rsidTr="00F4566C">
        <w:trPr>
          <w:trHeight w:val="312"/>
        </w:trPr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799,370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26,7</w:t>
            </w:r>
          </w:p>
        </w:tc>
      </w:tr>
      <w:tr w:rsidR="00F4566C" w:rsidRPr="00F4566C" w:rsidTr="00F4566C">
        <w:trPr>
          <w:trHeight w:val="840"/>
        </w:trPr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функционирования органов местного самоуправления муниципального образования, обеспечение функционирования отдельных казенных учреждений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14953,350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4373,2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29,2</w:t>
            </w:r>
          </w:p>
        </w:tc>
      </w:tr>
      <w:tr w:rsidR="00F4566C" w:rsidRPr="00F4566C" w:rsidTr="00F4566C">
        <w:trPr>
          <w:trHeight w:val="525"/>
        </w:trPr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7850,780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23,1</w:t>
            </w:r>
          </w:p>
        </w:tc>
      </w:tr>
      <w:tr w:rsidR="00F4566C" w:rsidRPr="00F4566C" w:rsidTr="00F4566C">
        <w:trPr>
          <w:trHeight w:val="315"/>
        </w:trPr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 деятельности казенных учреждений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83 2 00 00000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7102,570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2119,9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29,8</w:t>
            </w:r>
          </w:p>
        </w:tc>
      </w:tr>
      <w:tr w:rsidR="00F4566C" w:rsidRPr="00F4566C" w:rsidTr="00F4566C">
        <w:trPr>
          <w:trHeight w:val="585"/>
        </w:trPr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83 3 00 00000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763,400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14,6</w:t>
            </w:r>
          </w:p>
        </w:tc>
      </w:tr>
      <w:tr w:rsidR="00F4566C" w:rsidRPr="00F4566C" w:rsidTr="00F4566C">
        <w:trPr>
          <w:trHeight w:val="58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83 4 00 00000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3761,470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</w:t>
            </w:r>
          </w:p>
        </w:tc>
      </w:tr>
      <w:tr w:rsidR="00F4566C" w:rsidRPr="00F4566C" w:rsidTr="00F4566C">
        <w:trPr>
          <w:trHeight w:val="315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НЕПРОГРАММНЫМ НАПРАВЛЕНИЯМ ДЕЯТЕЛЬНОСТИ: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21276,000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4780,0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</w:tr>
      <w:tr w:rsidR="00F4566C" w:rsidRPr="00F4566C" w:rsidTr="00F4566C">
        <w:trPr>
          <w:trHeight w:val="312"/>
        </w:trPr>
        <w:tc>
          <w:tcPr>
            <w:tcW w:w="2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26227,200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4780,0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</w:tr>
    </w:tbl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66C">
        <w:rPr>
          <w:rFonts w:ascii="Times New Roman" w:eastAsia="Times New Roman" w:hAnsi="Times New Roman"/>
          <w:sz w:val="20"/>
          <w:szCs w:val="20"/>
          <w:lang w:eastAsia="ru-RU"/>
        </w:rPr>
        <w:t>5. Сведения о численности муниципальных служащих, работников, занимающих должности, не отнесенные к муниципальным должностям администрации Николаевского городского поселения, работников муниципальных учреждений  и фактических затратах на их денежное содержание за 1 квартал 2017 года</w:t>
      </w:r>
    </w:p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55" w:type="dxa"/>
        <w:tblInd w:w="94" w:type="dxa"/>
        <w:tblLook w:val="0000" w:firstRow="0" w:lastRow="0" w:firstColumn="0" w:lastColumn="0" w:noHBand="0" w:noVBand="0"/>
      </w:tblPr>
      <w:tblGrid>
        <w:gridCol w:w="958"/>
        <w:gridCol w:w="958"/>
        <w:gridCol w:w="958"/>
        <w:gridCol w:w="958"/>
        <w:gridCol w:w="958"/>
        <w:gridCol w:w="958"/>
        <w:gridCol w:w="625"/>
        <w:gridCol w:w="958"/>
        <w:gridCol w:w="743"/>
        <w:gridCol w:w="1681"/>
      </w:tblGrid>
      <w:tr w:rsidR="00F4566C" w:rsidRPr="00F4566C" w:rsidTr="00F4566C">
        <w:trPr>
          <w:trHeight w:val="313"/>
        </w:trPr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(чел.):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566C" w:rsidRPr="00F4566C" w:rsidTr="00F4566C">
        <w:trPr>
          <w:trHeight w:val="482"/>
        </w:trPr>
        <w:tc>
          <w:tcPr>
            <w:tcW w:w="8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муниципальных служащих; работников, занимающих должности, не отнесенные к муниципальным должностям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F4566C" w:rsidRPr="00F4566C" w:rsidTr="00F4566C">
        <w:trPr>
          <w:trHeight w:val="313"/>
        </w:trPr>
        <w:tc>
          <w:tcPr>
            <w:tcW w:w="8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муниципальных учреждений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F4566C" w:rsidRPr="00F4566C" w:rsidTr="00F4566C">
        <w:trPr>
          <w:trHeight w:val="313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566C" w:rsidRPr="00F4566C" w:rsidTr="00F4566C">
        <w:trPr>
          <w:trHeight w:val="313"/>
        </w:trPr>
        <w:tc>
          <w:tcPr>
            <w:tcW w:w="6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затраты на денежное содержание (</w:t>
            </w:r>
            <w:proofErr w:type="spell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566C" w:rsidRPr="00F4566C" w:rsidTr="00F4566C">
        <w:trPr>
          <w:trHeight w:val="482"/>
        </w:trPr>
        <w:tc>
          <w:tcPr>
            <w:tcW w:w="8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муниципальных служащих; работников, занимающих должности, не отнесенные к муниципальным должностям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2307,5</w:t>
            </w:r>
          </w:p>
        </w:tc>
      </w:tr>
      <w:tr w:rsidR="00F4566C" w:rsidRPr="00F4566C" w:rsidTr="00F4566C">
        <w:trPr>
          <w:trHeight w:val="313"/>
        </w:trPr>
        <w:tc>
          <w:tcPr>
            <w:tcW w:w="8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муниципальных учреждений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66C" w:rsidRPr="00F4566C" w:rsidRDefault="00F4566C" w:rsidP="00F456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6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844,4</w:t>
            </w:r>
          </w:p>
        </w:tc>
      </w:tr>
    </w:tbl>
    <w:p w:rsidR="00F4566C" w:rsidRPr="00F4566C" w:rsidRDefault="00F4566C" w:rsidP="00F4566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66C" w:rsidRPr="00F4566C" w:rsidRDefault="00F4566C" w:rsidP="00F4566C">
      <w:pPr>
        <w:tabs>
          <w:tab w:val="left" w:pos="1257"/>
        </w:tabs>
        <w:rPr>
          <w:lang w:eastAsia="ru-RU"/>
        </w:rPr>
      </w:pPr>
    </w:p>
    <w:sectPr w:rsidR="00F4566C" w:rsidRPr="00F4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A6" w:rsidRDefault="00343FA6" w:rsidP="00F4566C">
      <w:pPr>
        <w:spacing w:after="0" w:line="240" w:lineRule="auto"/>
      </w:pPr>
      <w:r>
        <w:separator/>
      </w:r>
    </w:p>
  </w:endnote>
  <w:endnote w:type="continuationSeparator" w:id="0">
    <w:p w:rsidR="00343FA6" w:rsidRDefault="00343FA6" w:rsidP="00F4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A6" w:rsidRDefault="00343FA6" w:rsidP="00F4566C">
      <w:pPr>
        <w:spacing w:after="0" w:line="240" w:lineRule="auto"/>
      </w:pPr>
      <w:r>
        <w:separator/>
      </w:r>
    </w:p>
  </w:footnote>
  <w:footnote w:type="continuationSeparator" w:id="0">
    <w:p w:rsidR="00343FA6" w:rsidRDefault="00343FA6" w:rsidP="00F45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16"/>
    <w:rsid w:val="00343FA6"/>
    <w:rsid w:val="005F1C79"/>
    <w:rsid w:val="00712A16"/>
    <w:rsid w:val="009D53AE"/>
    <w:rsid w:val="00D71445"/>
    <w:rsid w:val="00E87D6A"/>
    <w:rsid w:val="00EF162F"/>
    <w:rsid w:val="00EF467F"/>
    <w:rsid w:val="00F4566C"/>
    <w:rsid w:val="00F7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9BE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9D53AE"/>
    <w:pPr>
      <w:widowControl w:val="0"/>
      <w:autoSpaceDE w:val="0"/>
      <w:autoSpaceDN w:val="0"/>
      <w:adjustRightInd w:val="0"/>
      <w:spacing w:before="240" w:after="0" w:line="240" w:lineRule="auto"/>
      <w:ind w:left="766" w:hanging="539"/>
      <w:jc w:val="both"/>
    </w:pPr>
    <w:rPr>
      <w:rFonts w:ascii="Arial" w:eastAsia="Times New Roman" w:hAnsi="Arial" w:cs="Arial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F4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6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4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6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9BE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9D53AE"/>
    <w:pPr>
      <w:widowControl w:val="0"/>
      <w:autoSpaceDE w:val="0"/>
      <w:autoSpaceDN w:val="0"/>
      <w:adjustRightInd w:val="0"/>
      <w:spacing w:before="240" w:after="0" w:line="240" w:lineRule="auto"/>
      <w:ind w:left="766" w:hanging="539"/>
      <w:jc w:val="both"/>
    </w:pPr>
    <w:rPr>
      <w:rFonts w:ascii="Arial" w:eastAsia="Times New Roman" w:hAnsi="Arial" w:cs="Arial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F4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6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4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6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2217819.1553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AEF7-7772-4F1B-8BE7-61711DB2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2017-06-16T06:38:00Z</cp:lastPrinted>
  <dcterms:created xsi:type="dcterms:W3CDTF">2017-06-16T05:40:00Z</dcterms:created>
  <dcterms:modified xsi:type="dcterms:W3CDTF">2017-06-16T06:39:00Z</dcterms:modified>
</cp:coreProperties>
</file>