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Муниципальное образование «Николаевское городское поселение»</w:t>
      </w:r>
    </w:p>
    <w:p w:rsidR="001D7809" w:rsidRPr="001730A6" w:rsidRDefault="001D7809" w:rsidP="001D7809">
      <w:pPr>
        <w:keepNext/>
        <w:ind w:left="1416" w:firstLine="708"/>
        <w:jc w:val="both"/>
        <w:outlineLvl w:val="1"/>
        <w:rPr>
          <w:sz w:val="28"/>
          <w:szCs w:val="24"/>
        </w:rPr>
      </w:pPr>
      <w:proofErr w:type="spellStart"/>
      <w:r w:rsidRPr="001730A6">
        <w:rPr>
          <w:sz w:val="28"/>
          <w:szCs w:val="24"/>
        </w:rPr>
        <w:t>Смидовичского</w:t>
      </w:r>
      <w:proofErr w:type="spellEnd"/>
      <w:r w:rsidRPr="001730A6">
        <w:rPr>
          <w:sz w:val="28"/>
          <w:szCs w:val="24"/>
        </w:rPr>
        <w:t xml:space="preserve"> муниципального района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Еврейской автономной области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 xml:space="preserve"> АДМИНИСТРАЦИЯ ГОРОДСКОГО ПОСЕЛЕНИЯ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ПОСТАНОВЛЕНИЕ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rPr>
          <w:sz w:val="28"/>
          <w:szCs w:val="28"/>
        </w:rPr>
      </w:pPr>
      <w:r w:rsidRPr="00355176">
        <w:rPr>
          <w:sz w:val="28"/>
          <w:szCs w:val="28"/>
        </w:rPr>
        <w:t xml:space="preserve"> </w:t>
      </w:r>
      <w:r w:rsidR="006227FC" w:rsidRPr="006227FC">
        <w:rPr>
          <w:sz w:val="28"/>
          <w:szCs w:val="28"/>
        </w:rPr>
        <w:t>29</w:t>
      </w:r>
      <w:r w:rsidRPr="006227FC">
        <w:rPr>
          <w:sz w:val="28"/>
          <w:szCs w:val="28"/>
        </w:rPr>
        <w:t>.11.2023</w:t>
      </w:r>
      <w:r w:rsidRPr="006227FC">
        <w:rPr>
          <w:sz w:val="28"/>
          <w:szCs w:val="28"/>
        </w:rPr>
        <w:tab/>
        <w:t xml:space="preserve">   </w:t>
      </w:r>
      <w:r w:rsidRPr="006227FC">
        <w:rPr>
          <w:sz w:val="28"/>
          <w:szCs w:val="28"/>
        </w:rPr>
        <w:tab/>
        <w:t xml:space="preserve">                   </w:t>
      </w:r>
      <w:r w:rsidRPr="006227FC">
        <w:rPr>
          <w:sz w:val="28"/>
          <w:szCs w:val="28"/>
        </w:rPr>
        <w:tab/>
        <w:t xml:space="preserve">                                          </w:t>
      </w:r>
      <w:r w:rsidR="006227FC" w:rsidRPr="006227FC">
        <w:rPr>
          <w:sz w:val="28"/>
          <w:szCs w:val="28"/>
        </w:rPr>
        <w:t xml:space="preserve">                           № 470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пос. Николаевка</w:t>
      </w:r>
    </w:p>
    <w:p w:rsidR="001D7809" w:rsidRDefault="001D7809" w:rsidP="001D7809">
      <w:pPr>
        <w:rPr>
          <w:sz w:val="24"/>
          <w:szCs w:val="24"/>
        </w:rPr>
      </w:pPr>
    </w:p>
    <w:p w:rsidR="001D7809" w:rsidRDefault="001D7809" w:rsidP="001D7809">
      <w:pPr>
        <w:jc w:val="both"/>
        <w:rPr>
          <w:sz w:val="28"/>
          <w:szCs w:val="28"/>
        </w:rPr>
      </w:pPr>
      <w:r w:rsidRPr="000A3AB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A3ABD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A3AB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планируемых для бесплатного предоставления в собственность в 2024 году гражданам, имеющим трех и более детей, утвержденный постановлением администрации городского поселения от 02.11.2023 № 422</w:t>
      </w:r>
    </w:p>
    <w:p w:rsidR="001D7809" w:rsidRDefault="001D7809" w:rsidP="001D7809">
      <w:pPr>
        <w:jc w:val="both"/>
        <w:rPr>
          <w:sz w:val="28"/>
          <w:szCs w:val="28"/>
        </w:rPr>
      </w:pP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          В соответствии с Федеральным законом от 06.10.2003 № 131 – ФЗ «Об общих принципах организации местного самоуправления», на ст. 6 Закона Еврейской автономной области № 96-ОЗ от 27.06.2012 «О бесплатном предоставлении гражданам, имеющим трех и более детей, земельных участков на территории Еврейской автономной области», Уставом муниципального образования «Николаевское городское поселение», администрация Николаевского городского поселения:</w:t>
      </w: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>ПОСТАНОВЛЯЕТ:</w:t>
      </w:r>
    </w:p>
    <w:p w:rsidR="001D7809" w:rsidRPr="001D7809" w:rsidRDefault="001D7809" w:rsidP="001D780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809">
        <w:rPr>
          <w:rFonts w:ascii="Times New Roman" w:hAnsi="Times New Roman" w:cs="Times New Roman"/>
          <w:sz w:val="28"/>
          <w:szCs w:val="28"/>
        </w:rPr>
        <w:t>Внести изменения в Перечень земельных участков, планируемых для бесплатного предоставления в собственность в 2024 году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7809" w:rsidRPr="001D7809" w:rsidRDefault="001D7809" w:rsidP="001D7809">
      <w:pPr>
        <w:pStyle w:val="a5"/>
        <w:numPr>
          <w:ilvl w:val="0"/>
          <w:numId w:val="1"/>
        </w:numPr>
        <w:spacing w:line="276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1D7809">
        <w:rPr>
          <w:rFonts w:eastAsia="Calibri"/>
          <w:sz w:val="28"/>
          <w:szCs w:val="28"/>
          <w:lang w:eastAsia="en-US"/>
        </w:rPr>
        <w:t>Опубликовать настоящее постановление в Информационном бюллетене «Исток»</w:t>
      </w:r>
      <w:r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Николаевского городского поселения</w:t>
      </w:r>
      <w:r w:rsidRPr="001D7809">
        <w:rPr>
          <w:rFonts w:eastAsia="Calibri"/>
          <w:sz w:val="28"/>
          <w:szCs w:val="28"/>
          <w:lang w:eastAsia="en-US"/>
        </w:rPr>
        <w:t>.</w:t>
      </w:r>
    </w:p>
    <w:p w:rsidR="001D7809" w:rsidRPr="001D7809" w:rsidRDefault="001D7809" w:rsidP="001D7809">
      <w:pPr>
        <w:pStyle w:val="a3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 Настоящее постановление вступает в силу после дня его официального опубликования.               </w:t>
      </w:r>
    </w:p>
    <w:p w:rsidR="001D780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1D780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proofErr w:type="spellStart"/>
      <w:r w:rsidRPr="001D7809">
        <w:rPr>
          <w:sz w:val="28"/>
          <w:szCs w:val="28"/>
        </w:rPr>
        <w:t>И.о</w:t>
      </w:r>
      <w:proofErr w:type="spellEnd"/>
      <w:r w:rsidRPr="001D7809">
        <w:rPr>
          <w:sz w:val="28"/>
          <w:szCs w:val="28"/>
        </w:rPr>
        <w:t>. главы администрации Николаевского</w:t>
      </w:r>
    </w:p>
    <w:p w:rsidR="001D7809" w:rsidRPr="001D7809" w:rsidRDefault="001D7809" w:rsidP="001D7809">
      <w:pPr>
        <w:ind w:right="-1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городского поселения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D7809">
        <w:rPr>
          <w:sz w:val="28"/>
          <w:szCs w:val="28"/>
        </w:rPr>
        <w:t>А.В. Казанцев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Согласовано: 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начальник юридического</w:t>
      </w: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отдела администрации                                                                            И.С. </w:t>
      </w:r>
      <w:proofErr w:type="spellStart"/>
      <w:r w:rsidRPr="001D7809">
        <w:rPr>
          <w:sz w:val="28"/>
          <w:szCs w:val="28"/>
        </w:rPr>
        <w:t>Юносова</w:t>
      </w:r>
      <w:proofErr w:type="spellEnd"/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Готовил: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Начальник отдела по управлению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7809">
        <w:rPr>
          <w:sz w:val="28"/>
          <w:szCs w:val="28"/>
        </w:rPr>
        <w:t>униципальным имуществом</w:t>
      </w:r>
      <w:bookmarkStart w:id="0" w:name="_GoBack"/>
      <w:bookmarkEnd w:id="0"/>
    </w:p>
    <w:p w:rsidR="001D7809" w:rsidRPr="001D7809" w:rsidRDefault="001D7809" w:rsidP="001D7809">
      <w:pPr>
        <w:ind w:right="-1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администрации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D7809">
        <w:rPr>
          <w:sz w:val="28"/>
          <w:szCs w:val="28"/>
        </w:rPr>
        <w:t>Л.Г. Ивановская</w:t>
      </w:r>
    </w:p>
    <w:p w:rsidR="001D7809" w:rsidRPr="00042CD9" w:rsidRDefault="001D7809" w:rsidP="001D7809">
      <w:pPr>
        <w:ind w:right="-186"/>
        <w:jc w:val="right"/>
      </w:pP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  <w:r w:rsidRPr="00042CD9">
        <w:lastRenderedPageBreak/>
        <w:t xml:space="preserve">                                                 </w:t>
      </w:r>
      <w:r>
        <w:t xml:space="preserve">  </w:t>
      </w:r>
      <w:r w:rsidRPr="00042CD9">
        <w:t xml:space="preserve"> </w:t>
      </w:r>
      <w:r w:rsidRPr="00802239">
        <w:rPr>
          <w:sz w:val="28"/>
          <w:szCs w:val="28"/>
        </w:rPr>
        <w:t>Приложение 1</w:t>
      </w: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  <w:r w:rsidRPr="0080223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</w:t>
      </w:r>
      <w:r w:rsidRPr="00802239">
        <w:rPr>
          <w:sz w:val="28"/>
          <w:szCs w:val="28"/>
        </w:rPr>
        <w:t>Утверждено</w:t>
      </w:r>
    </w:p>
    <w:p w:rsidR="00802239" w:rsidRPr="00802239" w:rsidRDefault="00802239" w:rsidP="00802239">
      <w:pPr>
        <w:tabs>
          <w:tab w:val="left" w:pos="5954"/>
        </w:tabs>
        <w:ind w:right="-186"/>
        <w:jc w:val="center"/>
        <w:rPr>
          <w:sz w:val="28"/>
          <w:szCs w:val="28"/>
        </w:rPr>
      </w:pPr>
      <w:r w:rsidRPr="0080223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02239">
        <w:rPr>
          <w:sz w:val="28"/>
          <w:szCs w:val="28"/>
        </w:rPr>
        <w:t xml:space="preserve"> постановлением администрации</w:t>
      </w: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  <w:r w:rsidRPr="0080223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</w:t>
      </w:r>
      <w:r w:rsidRPr="00802239">
        <w:rPr>
          <w:sz w:val="28"/>
          <w:szCs w:val="28"/>
        </w:rPr>
        <w:t xml:space="preserve">№ </w:t>
      </w:r>
      <w:r w:rsidR="006227FC" w:rsidRPr="006227FC">
        <w:rPr>
          <w:sz w:val="28"/>
          <w:szCs w:val="28"/>
        </w:rPr>
        <w:t>470 от 29</w:t>
      </w:r>
      <w:r w:rsidRPr="006227FC">
        <w:rPr>
          <w:sz w:val="28"/>
          <w:szCs w:val="28"/>
        </w:rPr>
        <w:t>.11.2023</w:t>
      </w: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  <w:r w:rsidRPr="00802239">
        <w:rPr>
          <w:sz w:val="28"/>
          <w:szCs w:val="28"/>
        </w:rPr>
        <w:t>Перечень земельных участков,</w:t>
      </w: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  <w:r w:rsidRPr="00802239">
        <w:rPr>
          <w:sz w:val="28"/>
          <w:szCs w:val="28"/>
        </w:rPr>
        <w:t>планируемых для бесплатного предоставления</w:t>
      </w: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  <w:r w:rsidRPr="00802239">
        <w:rPr>
          <w:sz w:val="28"/>
          <w:szCs w:val="28"/>
        </w:rPr>
        <w:t>в собственность в 2024 году гражданам,</w:t>
      </w:r>
    </w:p>
    <w:p w:rsidR="00802239" w:rsidRPr="00802239" w:rsidRDefault="00802239" w:rsidP="00802239">
      <w:pPr>
        <w:ind w:right="-186"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802239">
        <w:rPr>
          <w:sz w:val="28"/>
          <w:szCs w:val="28"/>
        </w:rPr>
        <w:t xml:space="preserve"> имеющих трёх и более детей.</w:t>
      </w:r>
    </w:p>
    <w:p w:rsidR="00802239" w:rsidRPr="00802239" w:rsidRDefault="00802239" w:rsidP="00802239">
      <w:pPr>
        <w:ind w:right="-186"/>
        <w:jc w:val="center"/>
        <w:rPr>
          <w:sz w:val="28"/>
          <w:szCs w:val="28"/>
        </w:rPr>
      </w:pPr>
    </w:p>
    <w:p w:rsidR="00802239" w:rsidRPr="00802239" w:rsidRDefault="00802239" w:rsidP="00802239">
      <w:pPr>
        <w:numPr>
          <w:ilvl w:val="0"/>
          <w:numId w:val="2"/>
        </w:numPr>
        <w:ind w:left="426" w:firstLine="708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 Местоположение: Еврейская автономная область, </w:t>
      </w:r>
      <w:proofErr w:type="spellStart"/>
      <w:r w:rsidRPr="00802239">
        <w:rPr>
          <w:sz w:val="28"/>
          <w:szCs w:val="28"/>
        </w:rPr>
        <w:t>Смидовичский</w:t>
      </w:r>
      <w:proofErr w:type="spellEnd"/>
      <w:r w:rsidRPr="00802239">
        <w:rPr>
          <w:sz w:val="28"/>
          <w:szCs w:val="28"/>
        </w:rPr>
        <w:t xml:space="preserve"> район, пос. Николаевка, </w:t>
      </w:r>
      <w:r w:rsidRPr="00802239">
        <w:rPr>
          <w:color w:val="000000"/>
          <w:sz w:val="28"/>
          <w:szCs w:val="28"/>
          <w:shd w:val="clear" w:color="auto" w:fill="FFFFFF"/>
        </w:rPr>
        <w:t>193 м на северо-запад от д. 47 по ул. Красноармейская</w:t>
      </w:r>
      <w:r w:rsidRPr="00802239">
        <w:rPr>
          <w:sz w:val="28"/>
          <w:szCs w:val="28"/>
        </w:rPr>
        <w:t>, кадастровый номер: 79:06:3200005:654, площадь 2000 кв. м., имеется возможность технологического подключения к электрическим сетям, транспортная инфраструктура;</w:t>
      </w:r>
    </w:p>
    <w:p w:rsidR="00802239" w:rsidRPr="00802239" w:rsidRDefault="00802239" w:rsidP="00802239">
      <w:pPr>
        <w:numPr>
          <w:ilvl w:val="0"/>
          <w:numId w:val="2"/>
        </w:numPr>
        <w:ind w:left="426" w:firstLine="708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Местоположение: Еврейская автономная область, </w:t>
      </w:r>
      <w:proofErr w:type="spellStart"/>
      <w:r w:rsidRPr="00802239">
        <w:rPr>
          <w:sz w:val="28"/>
          <w:szCs w:val="28"/>
        </w:rPr>
        <w:t>Смидовичский</w:t>
      </w:r>
      <w:proofErr w:type="spellEnd"/>
      <w:r w:rsidRPr="00802239">
        <w:rPr>
          <w:sz w:val="28"/>
          <w:szCs w:val="28"/>
        </w:rPr>
        <w:t xml:space="preserve"> район, пос. Николаевка, </w:t>
      </w:r>
      <w:r w:rsidR="005E7290">
        <w:rPr>
          <w:sz w:val="28"/>
          <w:szCs w:val="28"/>
        </w:rPr>
        <w:t xml:space="preserve">180 метров на юго-запад </w:t>
      </w:r>
      <w:r w:rsidRPr="005E7290">
        <w:rPr>
          <w:sz w:val="28"/>
          <w:szCs w:val="28"/>
        </w:rPr>
        <w:t>от дома № 6</w:t>
      </w:r>
      <w:r w:rsidRPr="00802239">
        <w:rPr>
          <w:sz w:val="28"/>
          <w:szCs w:val="28"/>
        </w:rPr>
        <w:t xml:space="preserve"> по </w:t>
      </w:r>
      <w:r w:rsidRPr="00802239">
        <w:rPr>
          <w:color w:val="000000"/>
          <w:sz w:val="28"/>
          <w:szCs w:val="28"/>
          <w:shd w:val="clear" w:color="auto" w:fill="FFFFFF"/>
        </w:rPr>
        <w:t>ул. Пархоменко</w:t>
      </w:r>
      <w:r w:rsidRPr="00802239">
        <w:rPr>
          <w:sz w:val="28"/>
          <w:szCs w:val="28"/>
        </w:rPr>
        <w:t>, кадастровый номер: 79:06:3200001:65, площадь 1500 кв. м, имеется возможность технологического подключения к электрическим сетям, транспортная инфраструктура;</w:t>
      </w:r>
    </w:p>
    <w:p w:rsidR="00802239" w:rsidRPr="00802239" w:rsidRDefault="00802239" w:rsidP="00802239">
      <w:pPr>
        <w:numPr>
          <w:ilvl w:val="0"/>
          <w:numId w:val="2"/>
        </w:numPr>
        <w:ind w:left="426" w:firstLine="708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Местоположение: Еврейская автономная область, </w:t>
      </w:r>
      <w:proofErr w:type="spellStart"/>
      <w:r w:rsidRPr="00802239">
        <w:rPr>
          <w:sz w:val="28"/>
          <w:szCs w:val="28"/>
        </w:rPr>
        <w:t>Смидовичский</w:t>
      </w:r>
      <w:proofErr w:type="spellEnd"/>
      <w:r w:rsidRPr="00802239">
        <w:rPr>
          <w:sz w:val="28"/>
          <w:szCs w:val="28"/>
        </w:rPr>
        <w:t xml:space="preserve"> район, пос. Николаевка, </w:t>
      </w:r>
      <w:r w:rsidR="005E7290">
        <w:rPr>
          <w:sz w:val="28"/>
          <w:szCs w:val="28"/>
        </w:rPr>
        <w:t xml:space="preserve">210 метров на юг </w:t>
      </w:r>
      <w:r w:rsidRPr="005E7290">
        <w:rPr>
          <w:sz w:val="28"/>
          <w:szCs w:val="28"/>
        </w:rPr>
        <w:t>от дома № 6</w:t>
      </w:r>
      <w:r w:rsidRPr="00802239">
        <w:rPr>
          <w:sz w:val="28"/>
          <w:szCs w:val="28"/>
        </w:rPr>
        <w:t xml:space="preserve"> по </w:t>
      </w:r>
      <w:r w:rsidRPr="00802239">
        <w:rPr>
          <w:color w:val="000000"/>
          <w:sz w:val="28"/>
          <w:szCs w:val="28"/>
          <w:shd w:val="clear" w:color="auto" w:fill="FFFFFF"/>
        </w:rPr>
        <w:t>ул. Пархоменко</w:t>
      </w:r>
      <w:r w:rsidRPr="00802239">
        <w:rPr>
          <w:sz w:val="28"/>
          <w:szCs w:val="28"/>
        </w:rPr>
        <w:t>, кадастровый номер: 79:06:3200001:66, площадь 1500 кв. м, имеется возможность технологического подключения к электрическим сетям, транспортная инфраструктура;</w:t>
      </w:r>
    </w:p>
    <w:p w:rsidR="00802239" w:rsidRPr="00802239" w:rsidRDefault="00802239" w:rsidP="00802239">
      <w:pPr>
        <w:numPr>
          <w:ilvl w:val="0"/>
          <w:numId w:val="2"/>
        </w:numPr>
        <w:ind w:left="426" w:firstLine="708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Местоположение: Еврейская автономная область, </w:t>
      </w:r>
      <w:proofErr w:type="spellStart"/>
      <w:r w:rsidRPr="00802239">
        <w:rPr>
          <w:sz w:val="28"/>
          <w:szCs w:val="28"/>
        </w:rPr>
        <w:t>Смидовичский</w:t>
      </w:r>
      <w:proofErr w:type="spellEnd"/>
      <w:r w:rsidRPr="00802239">
        <w:rPr>
          <w:sz w:val="28"/>
          <w:szCs w:val="28"/>
        </w:rPr>
        <w:t xml:space="preserve"> район, пос. Николаевка, </w:t>
      </w:r>
      <w:r w:rsidRPr="00802239">
        <w:rPr>
          <w:color w:val="000000"/>
          <w:sz w:val="28"/>
          <w:szCs w:val="28"/>
          <w:shd w:val="clear" w:color="auto" w:fill="FFFFFF"/>
        </w:rPr>
        <w:t>ул. Новая</w:t>
      </w:r>
      <w:r w:rsidRPr="00802239">
        <w:rPr>
          <w:sz w:val="28"/>
          <w:szCs w:val="28"/>
        </w:rPr>
        <w:t xml:space="preserve">, </w:t>
      </w:r>
      <w:r w:rsidR="005E7290">
        <w:rPr>
          <w:sz w:val="28"/>
          <w:szCs w:val="28"/>
        </w:rPr>
        <w:t xml:space="preserve">№ 3, </w:t>
      </w:r>
      <w:r w:rsidRPr="00802239">
        <w:rPr>
          <w:sz w:val="28"/>
          <w:szCs w:val="28"/>
        </w:rPr>
        <w:t>кадастровый номер: 79:06:3200025:45, площадь 1500 кв. м, имеется возможность технологического подключения к электрическим сетям, транспортная инфраструктура;</w:t>
      </w:r>
    </w:p>
    <w:p w:rsidR="00802239" w:rsidRPr="00802239" w:rsidRDefault="00802239" w:rsidP="00802239">
      <w:pPr>
        <w:numPr>
          <w:ilvl w:val="0"/>
          <w:numId w:val="2"/>
        </w:numPr>
        <w:ind w:left="426" w:firstLine="708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Местоположение: Еврейская автономная область, </w:t>
      </w:r>
      <w:proofErr w:type="spellStart"/>
      <w:r w:rsidRPr="00802239">
        <w:rPr>
          <w:sz w:val="28"/>
          <w:szCs w:val="28"/>
        </w:rPr>
        <w:t>Смидовичский</w:t>
      </w:r>
      <w:proofErr w:type="spellEnd"/>
      <w:r w:rsidRPr="00802239">
        <w:rPr>
          <w:sz w:val="28"/>
          <w:szCs w:val="28"/>
        </w:rPr>
        <w:t xml:space="preserve"> район, пос. Николаевка, </w:t>
      </w:r>
      <w:r w:rsidR="005E7290">
        <w:rPr>
          <w:sz w:val="28"/>
          <w:szCs w:val="28"/>
        </w:rPr>
        <w:t xml:space="preserve">130 метров на северо-восток </w:t>
      </w:r>
      <w:r w:rsidRPr="005E7290">
        <w:rPr>
          <w:sz w:val="28"/>
          <w:szCs w:val="28"/>
        </w:rPr>
        <w:t xml:space="preserve">от дома № </w:t>
      </w:r>
      <w:r w:rsidR="005E7290" w:rsidRPr="005E7290">
        <w:rPr>
          <w:sz w:val="28"/>
          <w:szCs w:val="28"/>
        </w:rPr>
        <w:t>7</w:t>
      </w:r>
      <w:r w:rsidRPr="00802239">
        <w:rPr>
          <w:sz w:val="28"/>
          <w:szCs w:val="28"/>
        </w:rPr>
        <w:t xml:space="preserve"> по </w:t>
      </w:r>
      <w:r w:rsidRPr="00802239">
        <w:rPr>
          <w:color w:val="000000"/>
          <w:sz w:val="28"/>
          <w:szCs w:val="28"/>
          <w:shd w:val="clear" w:color="auto" w:fill="FFFFFF"/>
        </w:rPr>
        <w:t>ул. Новая</w:t>
      </w:r>
      <w:r w:rsidRPr="00802239">
        <w:rPr>
          <w:sz w:val="28"/>
          <w:szCs w:val="28"/>
        </w:rPr>
        <w:t>, кадастровый номер: 79:06:3200025:73, площадь 1488 кв. м, имеется возможность технологического подключения к электрическим сетям, транспортная инфраструктура;</w:t>
      </w:r>
    </w:p>
    <w:p w:rsidR="00802239" w:rsidRPr="00802239" w:rsidRDefault="00802239" w:rsidP="00802239">
      <w:pPr>
        <w:numPr>
          <w:ilvl w:val="0"/>
          <w:numId w:val="2"/>
        </w:numPr>
        <w:ind w:left="426" w:firstLine="708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 Местоположение: Еврейская автономная область, </w:t>
      </w:r>
      <w:proofErr w:type="spellStart"/>
      <w:r w:rsidRPr="00802239">
        <w:rPr>
          <w:sz w:val="28"/>
          <w:szCs w:val="28"/>
        </w:rPr>
        <w:t>Смидовичский</w:t>
      </w:r>
      <w:proofErr w:type="spellEnd"/>
      <w:r w:rsidRPr="00802239">
        <w:rPr>
          <w:sz w:val="28"/>
          <w:szCs w:val="28"/>
        </w:rPr>
        <w:t xml:space="preserve"> район, с. Ключевое, ул. Садовая, 1, кадастровый номер: 79:06:4400003:95, площадь 1000 кв. м, имеется возможность технологического подключения к электрическим сетям, транспортная инфраструктура.</w:t>
      </w:r>
    </w:p>
    <w:p w:rsidR="00802239" w:rsidRPr="00802239" w:rsidRDefault="00802239" w:rsidP="00802239">
      <w:pPr>
        <w:ind w:left="1134"/>
        <w:jc w:val="both"/>
        <w:rPr>
          <w:sz w:val="28"/>
          <w:szCs w:val="28"/>
        </w:rPr>
      </w:pPr>
    </w:p>
    <w:p w:rsidR="00802239" w:rsidRPr="00802239" w:rsidRDefault="00802239" w:rsidP="00802239">
      <w:pPr>
        <w:ind w:left="1134"/>
        <w:jc w:val="both"/>
        <w:rPr>
          <w:sz w:val="28"/>
          <w:szCs w:val="28"/>
        </w:rPr>
      </w:pPr>
      <w:r w:rsidRPr="00802239">
        <w:rPr>
          <w:sz w:val="28"/>
          <w:szCs w:val="28"/>
        </w:rPr>
        <w:t xml:space="preserve"> </w:t>
      </w:r>
    </w:p>
    <w:p w:rsidR="001D7809" w:rsidRPr="0080223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A91E52" w:rsidRPr="00802239" w:rsidRDefault="00A91E52">
      <w:pPr>
        <w:rPr>
          <w:sz w:val="28"/>
          <w:szCs w:val="28"/>
        </w:rPr>
      </w:pPr>
    </w:p>
    <w:sectPr w:rsidR="00A91E52" w:rsidRPr="00802239" w:rsidSect="001D780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365"/>
    <w:multiLevelType w:val="hybridMultilevel"/>
    <w:tmpl w:val="B3541FF6"/>
    <w:lvl w:ilvl="0" w:tplc="461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0462B0"/>
    <w:multiLevelType w:val="hybridMultilevel"/>
    <w:tmpl w:val="EA30D8A6"/>
    <w:lvl w:ilvl="0" w:tplc="4A922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14"/>
    <w:rsid w:val="000D5114"/>
    <w:rsid w:val="001D7809"/>
    <w:rsid w:val="005E7290"/>
    <w:rsid w:val="006227FC"/>
    <w:rsid w:val="00802239"/>
    <w:rsid w:val="00A9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F1FA"/>
  <w15:chartTrackingRefBased/>
  <w15:docId w15:val="{28D74DCD-09BF-45DE-ABF0-1D4A7646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D7809"/>
    <w:pPr>
      <w:jc w:val="center"/>
    </w:pPr>
  </w:style>
  <w:style w:type="character" w:customStyle="1" w:styleId="a4">
    <w:name w:val="Основной текст Знак"/>
    <w:basedOn w:val="a0"/>
    <w:link w:val="a3"/>
    <w:rsid w:val="001D78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D7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7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7</cp:revision>
  <cp:lastPrinted>2023-12-04T00:09:00Z</cp:lastPrinted>
  <dcterms:created xsi:type="dcterms:W3CDTF">2023-12-01T01:36:00Z</dcterms:created>
  <dcterms:modified xsi:type="dcterms:W3CDTF">2023-12-04T00:10:00Z</dcterms:modified>
</cp:coreProperties>
</file>