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77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Pr="00D97303">
        <w:rPr>
          <w:rFonts w:ascii="Times New Roman" w:hAnsi="Times New Roman" w:cs="Times New Roman"/>
          <w:sz w:val="32"/>
          <w:szCs w:val="32"/>
        </w:rPr>
        <w:t>УТВЕРЖДЕНО</w:t>
      </w:r>
    </w:p>
    <w:p w:rsidR="00D97303" w:rsidRP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9730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г</w:t>
      </w:r>
      <w:r w:rsidRPr="00D97303">
        <w:rPr>
          <w:rFonts w:ascii="Times New Roman" w:hAnsi="Times New Roman" w:cs="Times New Roman"/>
          <w:sz w:val="28"/>
          <w:szCs w:val="28"/>
        </w:rPr>
        <w:t>ородского поселения</w:t>
      </w:r>
    </w:p>
    <w:p w:rsidR="00D97303" w:rsidRDefault="00D97303" w:rsidP="00D973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____________Матусевич Е.Е.</w:t>
      </w:r>
    </w:p>
    <w:p w:rsidR="00D97303" w:rsidRDefault="00D97303" w:rsidP="00D973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«______»____________2022 г.</w:t>
      </w:r>
    </w:p>
    <w:p w:rsidR="00D97303" w:rsidRDefault="00D97303" w:rsidP="00D973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 реализации </w:t>
      </w:r>
      <w:r w:rsidRPr="00D97303">
        <w:rPr>
          <w:rFonts w:ascii="Times New Roman" w:hAnsi="Times New Roman" w:cs="Times New Roman"/>
          <w:sz w:val="28"/>
          <w:szCs w:val="28"/>
        </w:rPr>
        <w:t>Федерального закона от 30.12.2020 г. № 518-ФЗ</w:t>
      </w: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30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</w:t>
      </w:r>
      <w:r w:rsidR="00C9035D">
        <w:rPr>
          <w:rFonts w:ascii="Times New Roman" w:hAnsi="Times New Roman" w:cs="Times New Roman"/>
          <w:sz w:val="28"/>
          <w:szCs w:val="28"/>
        </w:rPr>
        <w:t xml:space="preserve"> на 2022 г.</w:t>
      </w:r>
    </w:p>
    <w:p w:rsid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088"/>
        <w:gridCol w:w="1972"/>
        <w:gridCol w:w="2151"/>
        <w:gridCol w:w="3759"/>
      </w:tblGrid>
      <w:tr w:rsidR="00D97303" w:rsidTr="00D97303">
        <w:tc>
          <w:tcPr>
            <w:tcW w:w="817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73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959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52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63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3" w:rsidTr="00D97303">
        <w:trPr>
          <w:trHeight w:val="1516"/>
        </w:trPr>
        <w:tc>
          <w:tcPr>
            <w:tcW w:w="817" w:type="dxa"/>
          </w:tcPr>
          <w:p w:rsid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97303" w:rsidRPr="00D97303" w:rsidRDefault="00D97303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лиц за реализацию </w:t>
            </w:r>
            <w:r w:rsidRPr="00D97303">
              <w:rPr>
                <w:rFonts w:ascii="Times New Roman" w:hAnsi="Times New Roman" w:cs="Times New Roman"/>
                <w:sz w:val="24"/>
                <w:szCs w:val="24"/>
              </w:rPr>
              <w:t>закона от 30.12.2020 г. № 518-ФЗ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30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Николаевского городского поселения</w:t>
            </w:r>
          </w:p>
          <w:p w:rsidR="00D97303" w:rsidRPr="00D97303" w:rsidRDefault="00D97303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ответственные</w:t>
            </w:r>
          </w:p>
        </w:tc>
        <w:tc>
          <w:tcPr>
            <w:tcW w:w="2152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D97303">
        <w:tc>
          <w:tcPr>
            <w:tcW w:w="817" w:type="dxa"/>
          </w:tcPr>
          <w:p w:rsid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97303" w:rsidRPr="00D97303" w:rsidRDefault="00D97303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населением, в том числе о возможных способах и порядке предоставления в уполномоченные органы сведений о правообладателях ранее учтенных объектов недвижимости</w:t>
            </w:r>
          </w:p>
        </w:tc>
        <w:tc>
          <w:tcPr>
            <w:tcW w:w="1959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информирование</w:t>
            </w:r>
          </w:p>
        </w:tc>
        <w:tc>
          <w:tcPr>
            <w:tcW w:w="2152" w:type="dxa"/>
          </w:tcPr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C9035D">
        <w:trPr>
          <w:trHeight w:val="1573"/>
        </w:trPr>
        <w:tc>
          <w:tcPr>
            <w:tcW w:w="817" w:type="dxa"/>
          </w:tcPr>
          <w:p w:rsidR="00C9035D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5D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03" w:rsidRPr="00D97303" w:rsidRDefault="00D97303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</w:tcPr>
          <w:p w:rsidR="00C9035D" w:rsidRPr="00D97303" w:rsidRDefault="00D97303" w:rsidP="00C9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</w:t>
            </w:r>
            <w:r w:rsidR="00C9035D" w:rsidRPr="00D97303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30.12.2020 г. № 518-ФЗ</w:t>
            </w:r>
            <w:r w:rsidR="00C9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35D" w:rsidRPr="00D9730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отдельные законодательные акты Российской Федерации»</w:t>
            </w:r>
            <w:r w:rsidR="00C9035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Николаевского городского поселения</w:t>
            </w:r>
          </w:p>
          <w:p w:rsidR="00D97303" w:rsidRPr="00D97303" w:rsidRDefault="00D97303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2152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D97303">
        <w:tc>
          <w:tcPr>
            <w:tcW w:w="817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95" w:type="dxa"/>
          </w:tcPr>
          <w:p w:rsidR="00D97303" w:rsidRPr="00D97303" w:rsidRDefault="00C9035D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с указанием плановых значений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правообладателей ранее учтенных объектов недвижимости, сведения о которых содержатся в ЕГРН, но права на которые, возникшие до 31.01.1998 г., не зарегистрированы, ранее учтенных объектов недвижимости и их правообладателей, а также снятию с кадастрового учета ранее учтенных объектов недвижимости, прекративших свое существование, и установлением контрольных срок</w:t>
            </w:r>
          </w:p>
        </w:tc>
        <w:tc>
          <w:tcPr>
            <w:tcW w:w="1959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утвержден</w:t>
            </w:r>
          </w:p>
        </w:tc>
        <w:tc>
          <w:tcPr>
            <w:tcW w:w="2152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D97303">
        <w:tc>
          <w:tcPr>
            <w:tcW w:w="817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5" w:type="dxa"/>
          </w:tcPr>
          <w:p w:rsidR="00D97303" w:rsidRPr="00D97303" w:rsidRDefault="00C9035D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анализ статистических сведений по выявлению правообладателей ранее учтенных объектов недвижимости</w:t>
            </w:r>
          </w:p>
        </w:tc>
        <w:tc>
          <w:tcPr>
            <w:tcW w:w="1959" w:type="dxa"/>
          </w:tcPr>
          <w:p w:rsidR="00D97303" w:rsidRPr="00D97303" w:rsidRDefault="00C9035D" w:rsidP="00C9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формирование и анализ сведений </w:t>
            </w:r>
          </w:p>
        </w:tc>
        <w:tc>
          <w:tcPr>
            <w:tcW w:w="2152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D97303">
        <w:tc>
          <w:tcPr>
            <w:tcW w:w="817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97303" w:rsidRPr="00D97303" w:rsidRDefault="00C9035D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ответственный за реализацию Закона № 518-ФЗ орган государственной власти Еврейской автономной области о выявлении правообладателей ранее учтенных объектов недвижимости, а также о возникающих проблемах при реализации ФЗ-518</w:t>
            </w:r>
          </w:p>
        </w:tc>
        <w:tc>
          <w:tcPr>
            <w:tcW w:w="1959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сведения</w:t>
            </w:r>
          </w:p>
        </w:tc>
        <w:tc>
          <w:tcPr>
            <w:tcW w:w="2152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</w:p>
        </w:tc>
      </w:tr>
      <w:tr w:rsidR="00D97303" w:rsidTr="00D97303">
        <w:tc>
          <w:tcPr>
            <w:tcW w:w="817" w:type="dxa"/>
          </w:tcPr>
          <w:p w:rsidR="00D97303" w:rsidRPr="00D97303" w:rsidRDefault="00C9035D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97303" w:rsidRPr="00D97303" w:rsidRDefault="00CD3F04" w:rsidP="00D97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Еврейской автономной области предложений по совершенствованию законодательства Российской Федерации, регулирующего выявление правообладателей ранее учтенных земельных участков</w:t>
            </w:r>
          </w:p>
        </w:tc>
        <w:tc>
          <w:tcPr>
            <w:tcW w:w="1959" w:type="dxa"/>
          </w:tcPr>
          <w:p w:rsidR="00D97303" w:rsidRPr="00D97303" w:rsidRDefault="00CD3F04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предложения</w:t>
            </w:r>
          </w:p>
        </w:tc>
        <w:tc>
          <w:tcPr>
            <w:tcW w:w="2152" w:type="dxa"/>
          </w:tcPr>
          <w:p w:rsidR="00D97303" w:rsidRPr="00D97303" w:rsidRDefault="00CD3F04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63" w:type="dxa"/>
          </w:tcPr>
          <w:p w:rsidR="00D97303" w:rsidRPr="00D97303" w:rsidRDefault="004B1B27" w:rsidP="00D9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Л.Г.</w:t>
            </w:r>
            <w:bookmarkStart w:id="0" w:name="_GoBack"/>
            <w:bookmarkEnd w:id="0"/>
          </w:p>
        </w:tc>
      </w:tr>
    </w:tbl>
    <w:p w:rsidR="00D97303" w:rsidRPr="00D97303" w:rsidRDefault="00D97303" w:rsidP="00D9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7303" w:rsidRPr="00D97303" w:rsidSect="00D9730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CB"/>
    <w:rsid w:val="00084DCB"/>
    <w:rsid w:val="00293C77"/>
    <w:rsid w:val="004B1B27"/>
    <w:rsid w:val="00C9035D"/>
    <w:rsid w:val="00CD3F04"/>
    <w:rsid w:val="00D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4</cp:revision>
  <cp:lastPrinted>2022-01-13T00:48:00Z</cp:lastPrinted>
  <dcterms:created xsi:type="dcterms:W3CDTF">2022-01-13T00:48:00Z</dcterms:created>
  <dcterms:modified xsi:type="dcterms:W3CDTF">2022-08-26T01:55:00Z</dcterms:modified>
</cp:coreProperties>
</file>