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05" w:rsidRPr="004B1E05" w:rsidRDefault="004B1E05" w:rsidP="004B1E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B1E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Еврейской автономной области </w:t>
      </w:r>
      <w:r w:rsidR="00B139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утвердили</w:t>
      </w:r>
      <w:r w:rsidR="005755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новую</w:t>
      </w:r>
      <w:r w:rsidR="00B139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государственную кадастровую оценку объектов недвижимости</w:t>
      </w:r>
    </w:p>
    <w:p w:rsidR="004B1E05" w:rsidRDefault="004B1E05" w:rsidP="00B07E98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Новая кадастровая оценка 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в соответствии с распоряжением правительства ЕАО от 19.09.2019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№ 369-рп в 2021 году проведена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в отношении 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объектов недвижимости (</w:t>
      </w:r>
      <w:r w:rsidRPr="00543F12">
        <w:rPr>
          <w:rFonts w:ascii="Times New Roman" w:hAnsi="Times New Roman" w:cs="Times New Roman"/>
          <w:sz w:val="28"/>
          <w:szCs w:val="28"/>
        </w:rPr>
        <w:t xml:space="preserve">зданий, помещений, объектов незавершенного строительства,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>-мест и сооружений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) и вступает в силу 1 января 2022 года. 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В перечень объектов недвижимости, подлежащих оценке включено </w:t>
      </w:r>
      <w:r w:rsidRPr="00543F12">
        <w:rPr>
          <w:rFonts w:ascii="Times New Roman" w:hAnsi="Times New Roman" w:cs="Times New Roman"/>
          <w:sz w:val="28"/>
          <w:szCs w:val="28"/>
        </w:rPr>
        <w:t>119 845 объектов.</w:t>
      </w:r>
    </w:p>
    <w:p w:rsidR="004B1E05" w:rsidRPr="004B1E05" w:rsidRDefault="004B1E05" w:rsidP="00B07E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Р</w:t>
      </w: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аботы по актуализации кадастровой оценки </w:t>
      </w:r>
      <w:r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объектов недвижимости</w:t>
      </w: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проводились в </w:t>
      </w:r>
      <w:r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Еврейской автономной области в течение 2020-2021 гг</w:t>
      </w: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.</w:t>
      </w:r>
      <w:r w:rsidR="004C5442"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областным государственным бюджетным учреждением «Центр государственной кадастровой оценки и технической инвентаризации Еврейской автономной области»</w:t>
      </w:r>
      <w:r w:rsid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.</w:t>
      </w:r>
    </w:p>
    <w:p w:rsidR="004C5442" w:rsidRPr="00283BE8" w:rsidRDefault="004C5442" w:rsidP="00B07E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 w:rsidRPr="00283BE8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Р</w:t>
      </w:r>
      <w:r w:rsidR="004B1E05"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езультаты </w:t>
      </w:r>
      <w:r w:rsidRPr="00283BE8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кадастровой оценки </w:t>
      </w:r>
      <w:r w:rsidR="00283BE8" w:rsidRPr="00283BE8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утверждены постановлением правительства Еврейской автономной области от 20.10.2021 № 399-пп.</w:t>
      </w:r>
    </w:p>
    <w:p w:rsidR="004B1E05" w:rsidRDefault="00C26CDA" w:rsidP="00B07E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О</w:t>
      </w:r>
      <w:r w:rsidR="004B1E05"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знакомиться с результатами оценки может любой заинтересованный гражданин на </w:t>
      </w:r>
      <w:hyperlink r:id="rId5" w:tgtFrame="_blank" w:history="1">
        <w:r w:rsidR="004B1E05" w:rsidRPr="004B1E05">
          <w:rPr>
            <w:rFonts w:ascii="Times New Roman" w:eastAsia="MS Mincho" w:hAnsi="Times New Roman" w:cs="Times New Roman"/>
            <w:kern w:val="32"/>
            <w:sz w:val="28"/>
            <w:szCs w:val="28"/>
            <w:lang w:eastAsia="x-none"/>
          </w:rPr>
          <w:t>сайте правовой информации</w:t>
        </w:r>
      </w:hyperlink>
      <w:r w:rsidR="00E6229B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, адрес ссылки: </w:t>
      </w:r>
      <w:hyperlink r:id="rId6" w:history="1">
        <w:r w:rsidR="00E6229B" w:rsidRPr="001D5CBA">
          <w:rPr>
            <w:rStyle w:val="a3"/>
            <w:rFonts w:ascii="Times New Roman" w:eastAsia="MS Mincho" w:hAnsi="Times New Roman" w:cs="Times New Roman"/>
            <w:kern w:val="32"/>
            <w:sz w:val="28"/>
            <w:szCs w:val="28"/>
            <w:lang w:eastAsia="x-none"/>
          </w:rPr>
          <w:t>http://publication.pravo.gov.ru/Document/View/7900202110260004</w:t>
        </w:r>
      </w:hyperlink>
      <w:r w:rsidR="00E6229B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.</w:t>
      </w:r>
    </w:p>
    <w:p w:rsidR="00283BE8" w:rsidRPr="00543F12" w:rsidRDefault="00E6229B" w:rsidP="00B0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3BE8" w:rsidRPr="0054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на территории ЕАО в соответствии с распоряжением правительства ЕАО от 27.04.2021 № 140-рп на территории субъекта будет проведена государственная кадастровая оценка всех земельных участков, включенных в ЕГРН. </w:t>
      </w:r>
      <w:r w:rsidR="00283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83BE8" w:rsidRPr="00543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редварительный перечень объектов недвижимости включено 79318 земельных участков.</w:t>
      </w:r>
    </w:p>
    <w:p w:rsidR="00283BE8" w:rsidRDefault="00283BE8" w:rsidP="00B07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44C" w:rsidRDefault="000F544C"/>
    <w:sectPr w:rsidR="000F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08"/>
    <w:rsid w:val="000358DA"/>
    <w:rsid w:val="000F544C"/>
    <w:rsid w:val="00283BE8"/>
    <w:rsid w:val="002B765D"/>
    <w:rsid w:val="004B1E05"/>
    <w:rsid w:val="004C5442"/>
    <w:rsid w:val="00530D08"/>
    <w:rsid w:val="0057558F"/>
    <w:rsid w:val="00B07E98"/>
    <w:rsid w:val="00B13977"/>
    <w:rsid w:val="00C26CDA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2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7900202110260004" TargetMode="External"/><Relationship Id="rId5" Type="http://schemas.openxmlformats.org/officeDocument/2006/relationships/hyperlink" Target="http://publication.pravo.gov.ru/Document/View/190120211124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Бров</dc:creator>
  <cp:lastModifiedBy>Земельный</cp:lastModifiedBy>
  <cp:revision>2</cp:revision>
  <dcterms:created xsi:type="dcterms:W3CDTF">2021-12-08T00:29:00Z</dcterms:created>
  <dcterms:modified xsi:type="dcterms:W3CDTF">2021-12-08T00:29:00Z</dcterms:modified>
</cp:coreProperties>
</file>