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bookmarkStart w:id="0" w:name="_GoBack"/>
      <w:r w:rsidRPr="009C6A6D">
        <w:rPr>
          <w:rFonts w:ascii="Arial" w:hAnsi="Arial" w:cs="Arial"/>
          <w:color w:val="1C1C1C"/>
          <w:sz w:val="28"/>
          <w:szCs w:val="28"/>
          <w:u w:val="single"/>
          <w:shd w:val="clear" w:color="auto" w:fill="FFFFFF"/>
        </w:rPr>
        <w:t>Алкоголизм</w:t>
      </w:r>
      <w:bookmarkEnd w:id="0"/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– это опасная болезнь и яд для любой живой клетки. Однако, многие думают, </w:t>
      </w:r>
      <w:r w:rsidR="00C04041"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что,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</w:t>
      </w: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употребляя алкоголь при случае, можно оставаться здоровым, и лишь болезнь может заставить человека отказаться от алкоголя. Так думают те, кто не понимает, что алкоголь – чужеродное для организма вещество, которое обладает большой химической активностью и энергично взаимодействует с клетками и тканями, вмешивается в процессы жизнедеятельности, ломает их, вызывает различные заболевания, в том числе сердечно-сосудистые заболевания (аритмии, инфаркты, атеросклерозы и др.)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Особенно чувствительны к действию алкоголя нервные клетки. Считается, что при сильном опьянении гибнут 20 миллионов нервных клеток. Постепенная гибель нервных клеток приводит к ослаблению памяти и внимания, ослаблению профессиональных навыков, снижению не только умственной, но и физической работоспособности.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Повышенное настроение, ощущение благополучия, повышенная самоуверенность, которые испытывает выпивший, является следствием тормозных процессов в головном мозге. С этим же связана возникающая у некоторых обидчивость, обострённая зависть, ревность, агрессивность, доводящие подчас выпивших до противоправных действий.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Алкоголь раздражает слизистую оболочку желудка, меняет состав пищеварительных соков, нарушает процессы пищеварения, повышает опасность развития язвенной болезни желудка и двенадцатиперстной кишки.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Алкоголь губит печёночные клетки, которые разрушают поступающие в организм вредные вещества - токсический гепатит, цирроз печени, печёночная недостаточность и печёночная кома.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Алкоголь, выделяясь частично в виде паров, через дыхательные пути, вызывает изменения в органах дыхания, что повышает опасность развития рака лёгких.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Злоупотребление алкоголем вызывает ослабление функций половых органов мужчин, вплоть до развития импотенции. А у женщин оно приводит к нарушению менструального цикла, осложнениям беременности и родового процесса, нередко вызывает выкидыши и преждевременные роды, иногда влечёт за собой бесплодие. У выпивающих женщин число самопроизвольных выкидышей и мертворождений в 2-3 раза выше, чем у женщин, ведущих трезвую жизнь.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lastRenderedPageBreak/>
        <w:t xml:space="preserve">Меду прочим учтите: даже малая доза алкоголя, принятая одним из супругов накануне зачатия, может быть причиной рождения ребёнка с непоправимыми недостатками развития.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Пьющий человек постепенно становится непохожим на других людей. У него исчезают такие человеческие качества, как скромность, правдивость, порядочность, тяга к накоплению знаний, внимательность, доброжелательность и уважение к окружающим. Притупляются такие регуляторы поведения людей, как стыд, совесть, обязательность, чувство ответственности за порученное дело.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Постепенно меняется и внешний облик пьющего человека: обычно он выглядит старше своих лет, кожа сухая, морщинистая, цвет лица землистый, иногда отмечается дрожание рук. </w:t>
      </w:r>
    </w:p>
    <w:p w:rsidR="00545D4B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Пьющий человек теряет ценность, как член семьи. Злоупотребление алкоголем одного из супругов нередко является причиной расторжения браков.</w:t>
      </w:r>
    </w:p>
    <w:p w:rsidR="007B0AC3" w:rsidRDefault="00545D4B" w:rsidP="00545D4B">
      <w:pPr>
        <w:ind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Профилактика алкоголизма является одной из актуальных проблем в России и представляет </w:t>
      </w:r>
      <w:r w:rsidR="007B0AC3"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собой систему</w:t>
      </w: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комплексных государственных, общественных, социально-экономических, медико-санитарных, </w:t>
      </w:r>
      <w:proofErr w:type="spellStart"/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психологопедагогических</w:t>
      </w:r>
      <w:proofErr w:type="spellEnd"/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и психогигиенических </w:t>
      </w:r>
      <w:r w:rsidR="007B0AC3"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>мероприятий, к</w:t>
      </w: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которым относятся: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Ограничение доступа к алкоголю и уменьшение предложений по употреблению алкогольных напитков (минимизировать моменты, где присутствует алкоголь в больших количествах); 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>Расширение круга увлечений (</w:t>
      </w:r>
      <w:r w:rsidR="007B0AC3"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>заняться спортом</w:t>
      </w: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или туризмом, открыть в себе таланты и максимально наполнить свою жизнь событиями, не связанными с алкоголем);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Проведение регулярной ненавязчивой грамотной антиалкогольной пропаганды всеми доступными средствами массовой информации (телевидение, радио, пресса) с привлечением специалистов и «потерпевших», вышедших из данного состояния (болезни);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Принятие юридически обоснованных мер ограждения детей от пагубного влияния их родителей; 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Самоконтроль и самодисциплина, осознание значимости своего мнения, укрепление самоуважения; 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Сведение к минимуму разнообразных конфликтов и острых ситуации, чтобы не возникло желание вернуться к употреблению спиртных напитков; 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lastRenderedPageBreak/>
        <w:t xml:space="preserve">Выявление ранних изменений личности человека, испытывающего тягу к алкоголю, установление психологического заслона; </w:t>
      </w:r>
    </w:p>
    <w:p w:rsid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Реализация дифференциального индивидуального подхода к комплексному лечению алкоголизма; </w:t>
      </w:r>
    </w:p>
    <w:p w:rsidR="00545D4B" w:rsidRPr="007B0AC3" w:rsidRDefault="00545D4B" w:rsidP="007B0AC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 w:rsidRPr="007B0AC3">
        <w:rPr>
          <w:rFonts w:ascii="Arial" w:hAnsi="Arial" w:cs="Arial"/>
          <w:color w:val="1C1C1C"/>
          <w:sz w:val="28"/>
          <w:szCs w:val="28"/>
          <w:shd w:val="clear" w:color="auto" w:fill="FFFFFF"/>
        </w:rPr>
        <w:t>Формирование и поддержание мотивации на здоровый образ жизни, социально-активное поведение, что помогает обрести устойчивость к стрессам и предотвратить развитие зависимости.</w:t>
      </w:r>
    </w:p>
    <w:p w:rsidR="00BB029D" w:rsidRDefault="00545D4B" w:rsidP="00545D4B">
      <w:pPr>
        <w:ind w:firstLine="709"/>
        <w:jc w:val="both"/>
      </w:pPr>
      <w:r w:rsidRPr="00545D4B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Соблюдение таких рекомендаций по профилактике алкоголизма помогает предотвратить развитие алкогольной зависимости. В этом вопросе важны постоянство и целеустремлённость. Эта информация о профилактике алкоголизма должна стать памяткой для населения  и позволить каждому создать свой список важных пунктов по эффективной борьбе с алкогольной зависимостью и вернуть жизни яркие краски.</w:t>
      </w:r>
      <w:r w:rsidRPr="00545D4B">
        <w:rPr>
          <w:rFonts w:ascii="Arial" w:hAnsi="Arial" w:cs="Arial"/>
          <w:color w:val="1C1C1C"/>
          <w:sz w:val="28"/>
          <w:szCs w:val="28"/>
        </w:rPr>
        <w:br/>
      </w:r>
      <w:r w:rsidRPr="00545D4B">
        <w:rPr>
          <w:rFonts w:ascii="Arial" w:hAnsi="Arial" w:cs="Arial"/>
          <w:color w:val="1C1C1C"/>
          <w:sz w:val="28"/>
          <w:szCs w:val="28"/>
        </w:rPr>
        <w:br/>
      </w:r>
    </w:p>
    <w:sectPr w:rsidR="00BB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3780"/>
    <w:multiLevelType w:val="hybridMultilevel"/>
    <w:tmpl w:val="F872EEE2"/>
    <w:lvl w:ilvl="0" w:tplc="362E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6"/>
    <w:rsid w:val="000D1706"/>
    <w:rsid w:val="00545D4B"/>
    <w:rsid w:val="007B0AC3"/>
    <w:rsid w:val="009C6A6D"/>
    <w:rsid w:val="00BB029D"/>
    <w:rsid w:val="00C04041"/>
    <w:rsid w:val="00D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A6A6-4900-4B40-BD29-17294A69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2021-07-28T01:07:00Z</dcterms:created>
  <dcterms:modified xsi:type="dcterms:W3CDTF">2021-07-28T01:36:00Z</dcterms:modified>
</cp:coreProperties>
</file>